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B2D1" w14:textId="3E58C30A" w:rsidR="00886308" w:rsidRPr="001F3E0E" w:rsidRDefault="00886308" w:rsidP="00886308">
      <w:pPr>
        <w:pStyle w:val="Default"/>
      </w:pPr>
      <w:r w:rsidRPr="001F3E0E">
        <w:t xml:space="preserve">Ügygazda a Központban: </w:t>
      </w:r>
      <w:r w:rsidR="0002716F">
        <w:t>K</w:t>
      </w:r>
      <w:r w:rsidRPr="001F3E0E">
        <w:t>TDF</w:t>
      </w:r>
    </w:p>
    <w:p w14:paraId="690FE978" w14:textId="77777777" w:rsidR="00886308" w:rsidRPr="001F3E0E" w:rsidRDefault="00886308" w:rsidP="00886308">
      <w:pPr>
        <w:rPr>
          <w:rFonts w:ascii="Times New Roman" w:hAnsi="Times New Roman" w:cs="Times New Roman"/>
          <w:sz w:val="24"/>
          <w:szCs w:val="24"/>
        </w:rPr>
      </w:pPr>
    </w:p>
    <w:tbl>
      <w:tblPr>
        <w:tblStyle w:val="Rcsostblzat"/>
        <w:tblW w:w="14737" w:type="dxa"/>
        <w:tblLayout w:type="fixed"/>
        <w:tblLook w:val="04A0" w:firstRow="1" w:lastRow="0" w:firstColumn="1" w:lastColumn="0" w:noHBand="0" w:noVBand="1"/>
      </w:tblPr>
      <w:tblGrid>
        <w:gridCol w:w="3397"/>
        <w:gridCol w:w="2249"/>
        <w:gridCol w:w="1085"/>
        <w:gridCol w:w="1385"/>
        <w:gridCol w:w="6621"/>
      </w:tblGrid>
      <w:tr w:rsidR="00886308" w:rsidRPr="001F3E0E" w14:paraId="1599922B" w14:textId="77777777"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7C9004" w14:textId="77777777"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ÁLLOMÁSHELY</w:t>
            </w:r>
          </w:p>
          <w:p w14:paraId="1FADA0C1" w14:textId="77777777" w:rsidR="00886308" w:rsidRPr="001F3E0E" w:rsidRDefault="00886308" w:rsidP="00D25CAD">
            <w:pPr>
              <w:jc w:val="center"/>
              <w:rPr>
                <w:rFonts w:ascii="Times New Roman" w:hAnsi="Times New Roman" w:cs="Times New Roman"/>
                <w:b/>
                <w:bCs/>
                <w:sz w:val="24"/>
                <w:szCs w:val="24"/>
              </w:rPr>
            </w:pPr>
            <w:proofErr w:type="spellStart"/>
            <w:r w:rsidRPr="001F3E0E">
              <w:rPr>
                <w:rFonts w:ascii="Times New Roman" w:hAnsi="Times New Roman" w:cs="Times New Roman"/>
                <w:b/>
                <w:bCs/>
                <w:sz w:val="24"/>
                <w:szCs w:val="24"/>
              </w:rPr>
              <w:t>TéT</w:t>
            </w:r>
            <w:proofErr w:type="spellEnd"/>
            <w:r w:rsidRPr="001F3E0E">
              <w:rPr>
                <w:rFonts w:ascii="Times New Roman" w:hAnsi="Times New Roman" w:cs="Times New Roman"/>
                <w:b/>
                <w:bCs/>
                <w:sz w:val="24"/>
                <w:szCs w:val="24"/>
              </w:rPr>
              <w:t xml:space="preserve"> szakdiplomata éves </w:t>
            </w:r>
            <w:proofErr w:type="gramStart"/>
            <w:r w:rsidRPr="001F3E0E">
              <w:rPr>
                <w:rFonts w:ascii="Times New Roman" w:hAnsi="Times New Roman" w:cs="Times New Roman"/>
                <w:b/>
                <w:bCs/>
                <w:sz w:val="24"/>
                <w:szCs w:val="24"/>
              </w:rPr>
              <w:t>beszámoló jelentés</w:t>
            </w:r>
            <w:proofErr w:type="gramEnd"/>
          </w:p>
          <w:p w14:paraId="62FCC189" w14:textId="11FA8A2A" w:rsidR="00886308" w:rsidRPr="001F3E0E" w:rsidRDefault="009B553A" w:rsidP="009B553A">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r w:rsidR="00886308" w:rsidRPr="001F3E0E">
              <w:rPr>
                <w:rFonts w:ascii="Times New Roman" w:hAnsi="Times New Roman" w:cs="Times New Roman"/>
                <w:b/>
                <w:bCs/>
                <w:sz w:val="24"/>
                <w:szCs w:val="24"/>
              </w:rPr>
              <w:t xml:space="preserve">június – </w:t>
            </w:r>
            <w:r>
              <w:rPr>
                <w:rFonts w:ascii="Times New Roman" w:hAnsi="Times New Roman" w:cs="Times New Roman"/>
                <w:b/>
                <w:bCs/>
                <w:sz w:val="24"/>
                <w:szCs w:val="24"/>
              </w:rPr>
              <w:t xml:space="preserve">2024. </w:t>
            </w:r>
            <w:r w:rsidR="00B44A3F">
              <w:rPr>
                <w:rFonts w:ascii="Times New Roman" w:hAnsi="Times New Roman" w:cs="Times New Roman"/>
                <w:b/>
                <w:bCs/>
                <w:sz w:val="24"/>
                <w:szCs w:val="24"/>
              </w:rPr>
              <w:t xml:space="preserve">június </w:t>
            </w:r>
          </w:p>
        </w:tc>
      </w:tr>
      <w:tr w:rsidR="00886308" w:rsidRPr="001F3E0E" w14:paraId="0811035E" w14:textId="77777777" w:rsidTr="00410460">
        <w:trPr>
          <w:trHeight w:val="2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93697"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Készítette:</w:t>
            </w:r>
          </w:p>
          <w:p w14:paraId="0E0016D3"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w:t>
            </w:r>
            <w:proofErr w:type="spellStart"/>
            <w:r w:rsidRPr="001F3E0E">
              <w:rPr>
                <w:rFonts w:ascii="Times New Roman" w:hAnsi="Times New Roman" w:cs="Times New Roman"/>
                <w:b/>
                <w:bCs/>
                <w:sz w:val="24"/>
                <w:szCs w:val="24"/>
              </w:rPr>
              <w:t>TéT</w:t>
            </w:r>
            <w:proofErr w:type="spellEnd"/>
            <w:r w:rsidRPr="001F3E0E">
              <w:rPr>
                <w:rFonts w:ascii="Times New Roman" w:hAnsi="Times New Roman" w:cs="Times New Roman"/>
                <w:b/>
                <w:bCs/>
                <w:sz w:val="24"/>
                <w:szCs w:val="24"/>
              </w:rPr>
              <w:t xml:space="preserve"> szakdiplomata)</w:t>
            </w:r>
          </w:p>
        </w:tc>
        <w:tc>
          <w:tcPr>
            <w:tcW w:w="11340" w:type="dxa"/>
            <w:gridSpan w:val="4"/>
            <w:tcBorders>
              <w:top w:val="single" w:sz="4" w:space="0" w:color="auto"/>
              <w:left w:val="single" w:sz="4" w:space="0" w:color="auto"/>
              <w:bottom w:val="single" w:sz="4" w:space="0" w:color="auto"/>
              <w:right w:val="single" w:sz="4" w:space="0" w:color="auto"/>
            </w:tcBorders>
            <w:noWrap/>
            <w:hideMark/>
          </w:tcPr>
          <w:p w14:paraId="34785992" w14:textId="464F188C"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 </w:t>
            </w:r>
            <w:r w:rsidR="00344440">
              <w:rPr>
                <w:rFonts w:ascii="Times New Roman" w:hAnsi="Times New Roman" w:cs="Times New Roman"/>
                <w:b/>
                <w:bCs/>
                <w:sz w:val="24"/>
                <w:szCs w:val="24"/>
              </w:rPr>
              <w:t>Dr. Vápár József, Berlini Nagykövetség</w:t>
            </w:r>
          </w:p>
        </w:tc>
      </w:tr>
      <w:tr w:rsidR="00886308" w:rsidRPr="001F3E0E" w14:paraId="0E093EEF" w14:textId="77777777"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AF203" w14:textId="77777777" w:rsidR="00886308" w:rsidRPr="001F3E0E" w:rsidRDefault="00886308" w:rsidP="00D25CAD">
            <w:pPr>
              <w:jc w:val="both"/>
              <w:rPr>
                <w:rFonts w:ascii="Times New Roman" w:hAnsi="Times New Roman" w:cs="Times New Roman"/>
                <w:b/>
                <w:sz w:val="24"/>
                <w:szCs w:val="24"/>
              </w:rPr>
            </w:pPr>
            <w:r w:rsidRPr="001F3E0E">
              <w:rPr>
                <w:rFonts w:ascii="Times New Roman" w:hAnsi="Times New Roman"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14:paraId="11E30DCC" w14:textId="260E1ED2" w:rsidR="00886308" w:rsidRPr="001F3E0E" w:rsidRDefault="00362932" w:rsidP="00D25CAD">
            <w:pPr>
              <w:rPr>
                <w:rFonts w:ascii="Times New Roman" w:hAnsi="Times New Roman" w:cs="Times New Roman"/>
                <w:b/>
                <w:sz w:val="24"/>
                <w:szCs w:val="24"/>
              </w:rPr>
            </w:pPr>
            <w:r>
              <w:rPr>
                <w:rFonts w:ascii="Times New Roman" w:hAnsi="Times New Roman" w:cs="Times New Roman"/>
                <w:b/>
                <w:sz w:val="24"/>
                <w:szCs w:val="24"/>
              </w:rPr>
              <w:t xml:space="preserve">2024. </w:t>
            </w:r>
          </w:p>
        </w:tc>
        <w:tc>
          <w:tcPr>
            <w:tcW w:w="1385" w:type="dxa"/>
            <w:tcBorders>
              <w:top w:val="single" w:sz="4" w:space="0" w:color="auto"/>
              <w:left w:val="single" w:sz="4" w:space="0" w:color="auto"/>
              <w:bottom w:val="single" w:sz="4" w:space="0" w:color="auto"/>
              <w:right w:val="single" w:sz="4" w:space="0" w:color="auto"/>
            </w:tcBorders>
            <w:noWrap/>
            <w:hideMark/>
          </w:tcPr>
          <w:p w14:paraId="4E950122" w14:textId="47793C93" w:rsidR="00886308" w:rsidRPr="00362932" w:rsidRDefault="00886308" w:rsidP="00D25CAD">
            <w:pPr>
              <w:rPr>
                <w:rFonts w:ascii="Times New Roman" w:eastAsia="Times New Roman" w:hAnsi="Times New Roman" w:cs="Times New Roman"/>
                <w:b/>
                <w:bCs/>
                <w:sz w:val="24"/>
                <w:szCs w:val="24"/>
              </w:rPr>
            </w:pPr>
            <w:r w:rsidRPr="00362932">
              <w:rPr>
                <w:rFonts w:ascii="Times New Roman" w:hAnsi="Times New Roman" w:cs="Times New Roman"/>
                <w:b/>
                <w:bCs/>
                <w:sz w:val="24"/>
                <w:szCs w:val="24"/>
              </w:rPr>
              <w:t> </w:t>
            </w:r>
            <w:r w:rsidR="00362932" w:rsidRPr="00362932">
              <w:rPr>
                <w:rFonts w:ascii="Times New Roman" w:hAnsi="Times New Roman" w:cs="Times New Roman"/>
                <w:b/>
                <w:bCs/>
                <w:sz w:val="24"/>
                <w:szCs w:val="24"/>
              </w:rPr>
              <w:t xml:space="preserve">június </w:t>
            </w:r>
            <w:r w:rsidR="002C2477">
              <w:rPr>
                <w:rFonts w:ascii="Times New Roman" w:hAnsi="Times New Roman" w:cs="Times New Roman"/>
                <w:b/>
                <w:bCs/>
                <w:sz w:val="24"/>
                <w:szCs w:val="24"/>
              </w:rPr>
              <w:t>24</w:t>
            </w:r>
            <w:r w:rsidR="00362932" w:rsidRPr="00362932">
              <w:rPr>
                <w:rFonts w:ascii="Times New Roman" w:hAnsi="Times New Roman" w:cs="Times New Roman"/>
                <w:b/>
                <w:bCs/>
                <w:sz w:val="24"/>
                <w:szCs w:val="24"/>
              </w:rPr>
              <w:t>.</w:t>
            </w:r>
          </w:p>
        </w:tc>
        <w:tc>
          <w:tcPr>
            <w:tcW w:w="6621" w:type="dxa"/>
            <w:tcBorders>
              <w:top w:val="single" w:sz="4" w:space="0" w:color="auto"/>
              <w:left w:val="single" w:sz="4" w:space="0" w:color="auto"/>
              <w:bottom w:val="single" w:sz="4" w:space="0" w:color="auto"/>
              <w:right w:val="single" w:sz="4" w:space="0" w:color="auto"/>
            </w:tcBorders>
            <w:noWrap/>
            <w:hideMark/>
          </w:tcPr>
          <w:p w14:paraId="45594DC4" w14:textId="77777777"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14:paraId="49831BB4"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14:paraId="13C00B6D" w14:textId="77777777" w:rsidR="000F46F7" w:rsidRPr="001F3E0E" w:rsidRDefault="000F46F7" w:rsidP="00D25CAD">
            <w:pPr>
              <w:rPr>
                <w:rFonts w:ascii="Times New Roman" w:hAnsi="Times New Roman" w:cs="Times New Roman"/>
                <w:sz w:val="24"/>
                <w:szCs w:val="24"/>
              </w:rPr>
            </w:pPr>
          </w:p>
        </w:tc>
      </w:tr>
      <w:tr w:rsidR="00886308" w:rsidRPr="00C76F09" w14:paraId="0FCE5119" w14:textId="77777777" w:rsidTr="000F46F7">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CAB0B1" w14:textId="77777777" w:rsidR="00886308" w:rsidRPr="00C76F09" w:rsidRDefault="00886308" w:rsidP="00D25CAD">
            <w:pPr>
              <w:pStyle w:val="Listaszerbekezds"/>
              <w:numPr>
                <w:ilvl w:val="0"/>
                <w:numId w:val="1"/>
              </w:numPr>
              <w:rPr>
                <w:rFonts w:ascii="Times New Roman" w:hAnsi="Times New Roman" w:cs="Times New Roman"/>
              </w:rPr>
            </w:pPr>
            <w:r w:rsidRPr="00C76F09">
              <w:rPr>
                <w:rFonts w:ascii="Times New Roman" w:hAnsi="Times New Roman" w:cs="Times New Roman"/>
                <w:b/>
                <w:bCs/>
              </w:rPr>
              <w:t>Vezetői összefoglaló</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361AB446" w14:textId="77777777" w:rsidR="007D0550" w:rsidRPr="00C76F09" w:rsidRDefault="007D0550" w:rsidP="00D25CAD">
            <w:pPr>
              <w:rPr>
                <w:rFonts w:ascii="Times New Roman" w:hAnsi="Times New Roman" w:cs="Times New Roman"/>
              </w:rPr>
            </w:pPr>
          </w:p>
          <w:p w14:paraId="032C0D41" w14:textId="71D0B0A8" w:rsidR="006D6FEE" w:rsidRPr="00C76F09" w:rsidRDefault="006D6FEE" w:rsidP="006D6FEE">
            <w:pPr>
              <w:pBdr>
                <w:top w:val="nil"/>
                <w:left w:val="nil"/>
                <w:bottom w:val="nil"/>
                <w:right w:val="nil"/>
                <w:between w:val="nil"/>
                <w:bar w:val="nil"/>
              </w:pBdr>
              <w:jc w:val="both"/>
              <w:rPr>
                <w:rFonts w:ascii="Times New Roman" w:hAnsi="Times New Roman" w:cs="Times New Roman"/>
                <w:b/>
                <w:u w:val="single"/>
              </w:rPr>
            </w:pPr>
            <w:r w:rsidRPr="00C76F09">
              <w:rPr>
                <w:rFonts w:ascii="Times New Roman" w:hAnsi="Times New Roman" w:cs="Times New Roman"/>
                <w:b/>
                <w:u w:val="single"/>
              </w:rPr>
              <w:t xml:space="preserve">Németország KFI adatai </w:t>
            </w:r>
          </w:p>
          <w:p w14:paraId="4C053028" w14:textId="77777777" w:rsidR="006D6FEE" w:rsidRPr="00C76F09" w:rsidRDefault="006D6FEE" w:rsidP="006D6FEE">
            <w:pPr>
              <w:pBdr>
                <w:top w:val="nil"/>
                <w:left w:val="nil"/>
                <w:bottom w:val="nil"/>
                <w:right w:val="nil"/>
                <w:between w:val="nil"/>
                <w:bar w:val="nil"/>
              </w:pBdr>
              <w:jc w:val="both"/>
              <w:rPr>
                <w:rFonts w:ascii="Times New Roman" w:hAnsi="Times New Roman" w:cs="Times New Roman"/>
                <w:bCs/>
              </w:rPr>
            </w:pPr>
          </w:p>
          <w:p w14:paraId="7E155B8D" w14:textId="6E23839C" w:rsidR="006D6FEE" w:rsidRPr="00C76F09" w:rsidRDefault="006D6FEE" w:rsidP="004E54A9">
            <w:pPr>
              <w:pStyle w:val="Listaszerbekezds"/>
              <w:numPr>
                <w:ilvl w:val="0"/>
                <w:numId w:val="3"/>
              </w:numPr>
              <w:pBdr>
                <w:top w:val="nil"/>
                <w:left w:val="nil"/>
                <w:bottom w:val="nil"/>
                <w:right w:val="nil"/>
                <w:between w:val="nil"/>
                <w:bar w:val="nil"/>
              </w:pBdr>
              <w:ind w:left="372"/>
              <w:contextualSpacing w:val="0"/>
              <w:jc w:val="both"/>
              <w:rPr>
                <w:rFonts w:ascii="Times New Roman" w:hAnsi="Times New Roman" w:cs="Times New Roman"/>
                <w:bCs/>
              </w:rPr>
            </w:pPr>
            <w:r w:rsidRPr="00C76F09">
              <w:rPr>
                <w:rFonts w:ascii="Times New Roman" w:hAnsi="Times New Roman" w:cs="Times New Roman"/>
              </w:rPr>
              <w:t>202</w:t>
            </w:r>
            <w:r w:rsidR="00B473E1" w:rsidRPr="00C76F09">
              <w:rPr>
                <w:rFonts w:ascii="Times New Roman" w:hAnsi="Times New Roman" w:cs="Times New Roman"/>
              </w:rPr>
              <w:t>2</w:t>
            </w:r>
            <w:r w:rsidRPr="00C76F09">
              <w:rPr>
                <w:rFonts w:ascii="Times New Roman" w:hAnsi="Times New Roman" w:cs="Times New Roman"/>
              </w:rPr>
              <w:t>-b</w:t>
            </w:r>
            <w:r w:rsidR="00B473E1" w:rsidRPr="00C76F09">
              <w:rPr>
                <w:rFonts w:ascii="Times New Roman" w:hAnsi="Times New Roman" w:cs="Times New Roman"/>
              </w:rPr>
              <w:t>e</w:t>
            </w:r>
            <w:r w:rsidRPr="00C76F09">
              <w:rPr>
                <w:rFonts w:ascii="Times New Roman" w:hAnsi="Times New Roman" w:cs="Times New Roman"/>
              </w:rPr>
              <w:t>n Németországban a Német Szövetségi Statisztikai Hivatal (</w:t>
            </w:r>
            <w:proofErr w:type="spellStart"/>
            <w:r w:rsidRPr="00C76F09">
              <w:rPr>
                <w:rFonts w:ascii="Times New Roman" w:hAnsi="Times New Roman" w:cs="Times New Roman"/>
              </w:rPr>
              <w:t>Statistisches</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Bundesamt</w:t>
            </w:r>
            <w:proofErr w:type="spellEnd"/>
            <w:r w:rsidRPr="00C76F09">
              <w:rPr>
                <w:rFonts w:ascii="Times New Roman" w:hAnsi="Times New Roman" w:cs="Times New Roman"/>
              </w:rPr>
              <w:t>/DESTATIS) 202</w:t>
            </w:r>
            <w:r w:rsidR="00B473E1" w:rsidRPr="00C76F09">
              <w:rPr>
                <w:rFonts w:ascii="Times New Roman" w:hAnsi="Times New Roman" w:cs="Times New Roman"/>
              </w:rPr>
              <w:t>4</w:t>
            </w:r>
            <w:r w:rsidRPr="00C76F09">
              <w:rPr>
                <w:rFonts w:ascii="Times New Roman" w:hAnsi="Times New Roman" w:cs="Times New Roman"/>
              </w:rPr>
              <w:t xml:space="preserve">.03.08-i </w:t>
            </w:r>
            <w:r w:rsidR="00B71931" w:rsidRPr="00C76F09">
              <w:rPr>
                <w:rFonts w:ascii="Times New Roman" w:hAnsi="Times New Roman" w:cs="Times New Roman"/>
              </w:rPr>
              <w:t xml:space="preserve">előzetes </w:t>
            </w:r>
            <w:r w:rsidRPr="00C76F09">
              <w:rPr>
                <w:rFonts w:ascii="Times New Roman" w:hAnsi="Times New Roman" w:cs="Times New Roman"/>
              </w:rPr>
              <w:t>adatai szerint a K+F kiadások a GDP 3,1</w:t>
            </w:r>
            <w:r w:rsidR="007B0ECD" w:rsidRPr="00C76F09">
              <w:rPr>
                <w:rFonts w:ascii="Times New Roman" w:hAnsi="Times New Roman" w:cs="Times New Roman"/>
              </w:rPr>
              <w:t>3</w:t>
            </w:r>
            <w:r w:rsidRPr="00C76F09">
              <w:rPr>
                <w:rFonts w:ascii="Times New Roman" w:hAnsi="Times New Roman" w:cs="Times New Roman"/>
              </w:rPr>
              <w:t>%-át tették ki. Összegszerűen 1</w:t>
            </w:r>
            <w:r w:rsidR="00B473E1" w:rsidRPr="00C76F09">
              <w:rPr>
                <w:rFonts w:ascii="Times New Roman" w:hAnsi="Times New Roman" w:cs="Times New Roman"/>
              </w:rPr>
              <w:t xml:space="preserve">21,4 </w:t>
            </w:r>
            <w:r w:rsidRPr="00C76F09">
              <w:rPr>
                <w:rFonts w:ascii="Times New Roman" w:hAnsi="Times New Roman" w:cs="Times New Roman"/>
              </w:rPr>
              <w:t xml:space="preserve">milliárd eurót tettek ki a K+F-re fordított kiadások. Ebből </w:t>
            </w:r>
            <w:r w:rsidR="00B473E1" w:rsidRPr="00C76F09">
              <w:rPr>
                <w:rFonts w:ascii="Times New Roman" w:hAnsi="Times New Roman" w:cs="Times New Roman"/>
              </w:rPr>
              <w:t xml:space="preserve">81,8 </w:t>
            </w:r>
            <w:r w:rsidRPr="00C76F09">
              <w:rPr>
                <w:rFonts w:ascii="Times New Roman" w:hAnsi="Times New Roman" w:cs="Times New Roman"/>
              </w:rPr>
              <w:t>milliárd euró (6</w:t>
            </w:r>
            <w:r w:rsidR="00A46591" w:rsidRPr="00C76F09">
              <w:rPr>
                <w:rFonts w:ascii="Times New Roman" w:hAnsi="Times New Roman" w:cs="Times New Roman"/>
              </w:rPr>
              <w:t>7</w:t>
            </w:r>
            <w:r w:rsidRPr="00C76F09">
              <w:rPr>
                <w:rFonts w:ascii="Times New Roman" w:hAnsi="Times New Roman" w:cs="Times New Roman"/>
              </w:rPr>
              <w:t>,</w:t>
            </w:r>
            <w:r w:rsidR="00A46591" w:rsidRPr="00C76F09">
              <w:rPr>
                <w:rFonts w:ascii="Times New Roman" w:hAnsi="Times New Roman" w:cs="Times New Roman"/>
              </w:rPr>
              <w:t>4</w:t>
            </w:r>
            <w:r w:rsidRPr="00C76F09">
              <w:rPr>
                <w:rFonts w:ascii="Times New Roman" w:hAnsi="Times New Roman" w:cs="Times New Roman"/>
              </w:rPr>
              <w:t xml:space="preserve">%) esett a gazdaságra, </w:t>
            </w:r>
            <w:r w:rsidR="007B0ECD" w:rsidRPr="00C76F09">
              <w:rPr>
                <w:rFonts w:ascii="Times New Roman" w:hAnsi="Times New Roman" w:cs="Times New Roman"/>
              </w:rPr>
              <w:t xml:space="preserve">22,0 </w:t>
            </w:r>
            <w:r w:rsidRPr="00C76F09">
              <w:rPr>
                <w:rFonts w:ascii="Times New Roman" w:hAnsi="Times New Roman" w:cs="Times New Roman"/>
              </w:rPr>
              <w:t>milliárd euró (18,</w:t>
            </w:r>
            <w:r w:rsidR="00A46591" w:rsidRPr="00C76F09">
              <w:rPr>
                <w:rFonts w:ascii="Times New Roman" w:hAnsi="Times New Roman" w:cs="Times New Roman"/>
              </w:rPr>
              <w:t>1</w:t>
            </w:r>
            <w:r w:rsidRPr="00C76F09">
              <w:rPr>
                <w:rFonts w:ascii="Times New Roman" w:hAnsi="Times New Roman" w:cs="Times New Roman"/>
              </w:rPr>
              <w:t xml:space="preserve">%) a felsőoktatási intézményekre és </w:t>
            </w:r>
            <w:r w:rsidR="007B0ECD" w:rsidRPr="00C76F09">
              <w:rPr>
                <w:rFonts w:ascii="Times New Roman" w:hAnsi="Times New Roman" w:cs="Times New Roman"/>
              </w:rPr>
              <w:t xml:space="preserve">17,6 </w:t>
            </w:r>
            <w:r w:rsidRPr="00C76F09">
              <w:rPr>
                <w:rFonts w:ascii="Times New Roman" w:hAnsi="Times New Roman" w:cs="Times New Roman"/>
              </w:rPr>
              <w:t>milliárd euró (14,</w:t>
            </w:r>
            <w:r w:rsidR="00A46591" w:rsidRPr="00C76F09">
              <w:rPr>
                <w:rFonts w:ascii="Times New Roman" w:hAnsi="Times New Roman" w:cs="Times New Roman"/>
              </w:rPr>
              <w:t>5</w:t>
            </w:r>
            <w:r w:rsidRPr="00C76F09">
              <w:rPr>
                <w:rFonts w:ascii="Times New Roman" w:hAnsi="Times New Roman" w:cs="Times New Roman"/>
              </w:rPr>
              <w:t xml:space="preserve">%) az állami és magán intézményekre. A </w:t>
            </w:r>
            <w:r w:rsidRPr="00C76F09">
              <w:rPr>
                <w:rFonts w:ascii="Times New Roman" w:hAnsi="Times New Roman" w:cs="Times New Roman"/>
                <w:bCs/>
              </w:rPr>
              <w:t>német szövetségi kormány a „</w:t>
            </w:r>
            <w:proofErr w:type="spellStart"/>
            <w:r w:rsidRPr="00C76F09">
              <w:rPr>
                <w:rFonts w:ascii="Times New Roman" w:hAnsi="Times New Roman" w:cs="Times New Roman"/>
                <w:bCs/>
              </w:rPr>
              <w:t>Hightech-Strategie</w:t>
            </w:r>
            <w:proofErr w:type="spellEnd"/>
            <w:r w:rsidRPr="00C76F09">
              <w:rPr>
                <w:rFonts w:ascii="Times New Roman" w:hAnsi="Times New Roman" w:cs="Times New Roman"/>
                <w:bCs/>
              </w:rPr>
              <w:t xml:space="preserve"> 2025” c. stratégiájában célul tűzte ki, hogy 2025-re a GDP 3,5%-át kell K+F-re fordítani. </w:t>
            </w:r>
          </w:p>
          <w:p w14:paraId="14662C15" w14:textId="77777777" w:rsidR="006D6FEE" w:rsidRPr="00C76F09" w:rsidRDefault="006D6FEE" w:rsidP="006D6FEE">
            <w:pPr>
              <w:pBdr>
                <w:top w:val="nil"/>
                <w:left w:val="nil"/>
                <w:bottom w:val="nil"/>
                <w:right w:val="nil"/>
                <w:between w:val="nil"/>
                <w:bar w:val="nil"/>
              </w:pBdr>
              <w:jc w:val="both"/>
              <w:rPr>
                <w:rFonts w:ascii="Times New Roman" w:hAnsi="Times New Roman" w:cs="Times New Roman"/>
                <w:bCs/>
              </w:rPr>
            </w:pPr>
          </w:p>
          <w:p w14:paraId="255CBC37" w14:textId="7F78A585" w:rsidR="006D6FEE" w:rsidRPr="00C76F09" w:rsidRDefault="006D6FEE" w:rsidP="006D6FEE">
            <w:pPr>
              <w:pBdr>
                <w:top w:val="nil"/>
                <w:left w:val="nil"/>
                <w:bottom w:val="nil"/>
                <w:right w:val="nil"/>
                <w:between w:val="nil"/>
                <w:bar w:val="nil"/>
              </w:pBdr>
              <w:ind w:left="12"/>
              <w:jc w:val="both"/>
              <w:rPr>
                <w:rFonts w:ascii="Times New Roman" w:hAnsi="Times New Roman" w:cs="Times New Roman"/>
                <w:b/>
                <w:u w:val="single"/>
              </w:rPr>
            </w:pPr>
            <w:r w:rsidRPr="00C76F09">
              <w:rPr>
                <w:rFonts w:ascii="Times New Roman" w:hAnsi="Times New Roman" w:cs="Times New Roman"/>
                <w:b/>
                <w:u w:val="single"/>
              </w:rPr>
              <w:t>Miniszteri találkozó</w:t>
            </w:r>
          </w:p>
          <w:p w14:paraId="71AD5D13" w14:textId="77777777" w:rsidR="006D6FEE" w:rsidRPr="00C76F09" w:rsidRDefault="006D6FEE" w:rsidP="00131E7F">
            <w:pPr>
              <w:rPr>
                <w:rFonts w:ascii="Times New Roman" w:hAnsi="Times New Roman" w:cs="Times New Roman"/>
                <w:b/>
                <w:i/>
                <w:iCs/>
              </w:rPr>
            </w:pPr>
          </w:p>
          <w:p w14:paraId="66E9DCA7" w14:textId="6DE0A4BF" w:rsidR="00D104F2" w:rsidRPr="00C76F09" w:rsidRDefault="00131E7F" w:rsidP="0020699D">
            <w:pPr>
              <w:pStyle w:val="Nincstrkz"/>
              <w:numPr>
                <w:ilvl w:val="0"/>
                <w:numId w:val="3"/>
              </w:numPr>
              <w:ind w:left="372"/>
              <w:jc w:val="both"/>
              <w:rPr>
                <w:rFonts w:ascii="Times New Roman" w:hAnsi="Times New Roman"/>
              </w:rPr>
            </w:pPr>
            <w:r w:rsidRPr="00C76F09">
              <w:rPr>
                <w:rFonts w:ascii="Times New Roman" w:hAnsi="Times New Roman"/>
                <w:b/>
                <w:bCs/>
              </w:rPr>
              <w:t xml:space="preserve">Csák János kulturális és innovációs miniszter 2024. február 9-én látogatást tett Berlinben. A látogatás keretében tárgyalt </w:t>
            </w:r>
            <w:bookmarkStart w:id="0" w:name="_Hlk158723098"/>
            <w:r w:rsidRPr="00C76F09">
              <w:rPr>
                <w:rFonts w:ascii="Times New Roman" w:hAnsi="Times New Roman"/>
                <w:b/>
                <w:bCs/>
              </w:rPr>
              <w:t>Claudia Roth kultúráért és médiáért felelős államminiszterrel</w:t>
            </w:r>
            <w:r w:rsidRPr="00C76F09">
              <w:rPr>
                <w:rFonts w:ascii="Times New Roman" w:hAnsi="Times New Roman"/>
              </w:rPr>
              <w:t xml:space="preserve">, megtekintette a berlini Collegium Hungaricumban rendezett „MNB Arts &amp; </w:t>
            </w:r>
            <w:proofErr w:type="spellStart"/>
            <w:r w:rsidRPr="00C76F09">
              <w:rPr>
                <w:rFonts w:ascii="Times New Roman" w:hAnsi="Times New Roman"/>
              </w:rPr>
              <w:t>Culture</w:t>
            </w:r>
            <w:proofErr w:type="spellEnd"/>
            <w:r w:rsidRPr="00C76F09">
              <w:rPr>
                <w:rFonts w:ascii="Times New Roman" w:hAnsi="Times New Roman"/>
              </w:rPr>
              <w:t xml:space="preserve">” kiállítást, találkozott a Berlini ESMT Egyetemen (European </w:t>
            </w:r>
            <w:proofErr w:type="spellStart"/>
            <w:r w:rsidRPr="00C76F09">
              <w:rPr>
                <w:rFonts w:ascii="Times New Roman" w:hAnsi="Times New Roman"/>
              </w:rPr>
              <w:t>School</w:t>
            </w:r>
            <w:proofErr w:type="spellEnd"/>
            <w:r w:rsidRPr="00C76F09">
              <w:rPr>
                <w:rFonts w:ascii="Times New Roman" w:hAnsi="Times New Roman"/>
              </w:rPr>
              <w:t xml:space="preserve"> </w:t>
            </w:r>
            <w:proofErr w:type="spellStart"/>
            <w:r w:rsidRPr="00C76F09">
              <w:rPr>
                <w:rFonts w:ascii="Times New Roman" w:hAnsi="Times New Roman"/>
              </w:rPr>
              <w:t>for</w:t>
            </w:r>
            <w:proofErr w:type="spellEnd"/>
            <w:r w:rsidRPr="00C76F09">
              <w:rPr>
                <w:rFonts w:ascii="Times New Roman" w:hAnsi="Times New Roman"/>
              </w:rPr>
              <w:t xml:space="preserve"> Management and </w:t>
            </w:r>
            <w:proofErr w:type="spellStart"/>
            <w:r w:rsidRPr="00C76F09">
              <w:rPr>
                <w:rFonts w:ascii="Times New Roman" w:hAnsi="Times New Roman"/>
              </w:rPr>
              <w:t>Technology</w:t>
            </w:r>
            <w:proofErr w:type="spellEnd"/>
            <w:r w:rsidRPr="00C76F09">
              <w:rPr>
                <w:rFonts w:ascii="Times New Roman" w:hAnsi="Times New Roman"/>
              </w:rPr>
              <w:t>) tanuló MCC-s hallgatókkal, és megbeszélést folytatott dr. Ungvári László professzorral.</w:t>
            </w:r>
            <w:bookmarkEnd w:id="0"/>
          </w:p>
          <w:p w14:paraId="3093E43E" w14:textId="77777777" w:rsidR="00D104F2" w:rsidRPr="00C76F09" w:rsidRDefault="00D104F2" w:rsidP="00D25CAD">
            <w:pPr>
              <w:rPr>
                <w:rFonts w:ascii="Times New Roman" w:hAnsi="Times New Roman" w:cs="Times New Roman"/>
              </w:rPr>
            </w:pPr>
          </w:p>
          <w:p w14:paraId="4DCB161B" w14:textId="1918326B" w:rsidR="006D6FEE" w:rsidRPr="00C76F09" w:rsidRDefault="006D6FEE" w:rsidP="006D6FEE">
            <w:pPr>
              <w:pBdr>
                <w:top w:val="nil"/>
                <w:left w:val="nil"/>
                <w:bottom w:val="nil"/>
                <w:right w:val="nil"/>
                <w:between w:val="nil"/>
                <w:bar w:val="nil"/>
              </w:pBdr>
              <w:jc w:val="both"/>
              <w:rPr>
                <w:rFonts w:ascii="Times New Roman" w:hAnsi="Times New Roman" w:cs="Times New Roman"/>
                <w:b/>
                <w:bCs/>
                <w:u w:val="single"/>
              </w:rPr>
            </w:pPr>
            <w:proofErr w:type="spellStart"/>
            <w:r w:rsidRPr="00C76F09">
              <w:rPr>
                <w:rFonts w:ascii="Times New Roman" w:hAnsi="Times New Roman" w:cs="Times New Roman"/>
                <w:b/>
                <w:bCs/>
                <w:u w:val="single"/>
              </w:rPr>
              <w:t>TéT</w:t>
            </w:r>
            <w:proofErr w:type="spellEnd"/>
            <w:r w:rsidRPr="00C76F09">
              <w:rPr>
                <w:rFonts w:ascii="Times New Roman" w:hAnsi="Times New Roman" w:cs="Times New Roman"/>
                <w:b/>
                <w:bCs/>
                <w:u w:val="single"/>
              </w:rPr>
              <w:t xml:space="preserve"> bilaterális, német-magyar innovációs együttműködés:</w:t>
            </w:r>
          </w:p>
          <w:p w14:paraId="031BE274" w14:textId="77777777" w:rsidR="006D6FEE" w:rsidRPr="00C76F09" w:rsidRDefault="006D6FEE" w:rsidP="006D6FEE">
            <w:pPr>
              <w:pBdr>
                <w:top w:val="nil"/>
                <w:left w:val="nil"/>
                <w:bottom w:val="nil"/>
                <w:right w:val="nil"/>
                <w:between w:val="nil"/>
                <w:bar w:val="nil"/>
              </w:pBdr>
              <w:jc w:val="both"/>
              <w:rPr>
                <w:rFonts w:ascii="Times New Roman" w:hAnsi="Times New Roman" w:cs="Times New Roman"/>
                <w:bCs/>
                <w:i/>
                <w:iCs/>
              </w:rPr>
            </w:pPr>
          </w:p>
          <w:p w14:paraId="057BF3A2" w14:textId="21D28CD2" w:rsidR="00131E7F" w:rsidRPr="00C76F09" w:rsidRDefault="00131E7F" w:rsidP="00E75573">
            <w:pPr>
              <w:pStyle w:val="Listaszerbekezds"/>
              <w:numPr>
                <w:ilvl w:val="0"/>
                <w:numId w:val="3"/>
              </w:numPr>
              <w:ind w:left="360"/>
              <w:jc w:val="both"/>
              <w:rPr>
                <w:rFonts w:ascii="Times New Roman" w:hAnsi="Times New Roman" w:cs="Times New Roman"/>
                <w:b/>
                <w:bCs/>
              </w:rPr>
            </w:pPr>
            <w:r w:rsidRPr="00C76F09">
              <w:rPr>
                <w:rFonts w:ascii="Times New Roman" w:hAnsi="Times New Roman" w:cs="Times New Roman"/>
                <w:b/>
                <w:bCs/>
              </w:rPr>
              <w:t>A Német Oktatási és Kutatási Minisztériummal működő, KIM által irányított „Kutatás és innováció” munkacsoport eseményeként kidolgozott közös „EUREKA 2+2” pályázatra</w:t>
            </w:r>
            <w:r w:rsidRPr="00C76F09">
              <w:rPr>
                <w:rFonts w:ascii="Times New Roman" w:hAnsi="Times New Roman" w:cs="Times New Roman"/>
              </w:rPr>
              <w:t xml:space="preserve"> vonatkozóan Bettina Stark-</w:t>
            </w:r>
            <w:proofErr w:type="spellStart"/>
            <w:r w:rsidRPr="00C76F09">
              <w:rPr>
                <w:rFonts w:ascii="Times New Roman" w:hAnsi="Times New Roman" w:cs="Times New Roman"/>
              </w:rPr>
              <w:t>Watzinger</w:t>
            </w:r>
            <w:proofErr w:type="spellEnd"/>
            <w:r w:rsidRPr="00C76F09">
              <w:rPr>
                <w:rFonts w:ascii="Times New Roman" w:hAnsi="Times New Roman" w:cs="Times New Roman"/>
              </w:rPr>
              <w:t xml:space="preserve"> német oktatási és kutatási miniszter 2022. december 2-i levelében jelezte Csák János kulturális és innovációs miniszternek, hogy a Német Szövetségi Oktatási és Kutatási Minisztérium 9 projektet ítél támogathatónak. Az NKFIH elnöke 2023. július 7-én levélben megerősítette a BMBF-</w:t>
            </w:r>
            <w:proofErr w:type="spellStart"/>
            <w:r w:rsidRPr="00C76F09">
              <w:rPr>
                <w:rFonts w:ascii="Times New Roman" w:hAnsi="Times New Roman" w:cs="Times New Roman"/>
              </w:rPr>
              <w:t>nek</w:t>
            </w:r>
            <w:proofErr w:type="spellEnd"/>
            <w:r w:rsidRPr="00C76F09">
              <w:rPr>
                <w:rFonts w:ascii="Times New Roman" w:hAnsi="Times New Roman" w:cs="Times New Roman"/>
              </w:rPr>
              <w:t xml:space="preserve">, hogy magyar részről júliusban aláírásra kerül a 9 projekt finanszírozási engedélye. Ez meg is történt, így ennek megfelelően 2023. júliustól megkezdődött a 9 nyertes projekt megvalósítása, </w:t>
            </w:r>
            <w:r w:rsidRPr="00C76F09">
              <w:rPr>
                <w:rFonts w:ascii="Times New Roman" w:hAnsi="Times New Roman" w:cs="Times New Roman"/>
                <w:b/>
                <w:bCs/>
              </w:rPr>
              <w:t xml:space="preserve">és 2023. szeptemberben megkötésre kerültek a 9 </w:t>
            </w:r>
            <w:r w:rsidR="00692BD8" w:rsidRPr="00C76F09">
              <w:rPr>
                <w:rFonts w:ascii="Times New Roman" w:hAnsi="Times New Roman" w:cs="Times New Roman"/>
                <w:b/>
                <w:bCs/>
              </w:rPr>
              <w:t xml:space="preserve">projektre </w:t>
            </w:r>
            <w:r w:rsidRPr="00C76F09">
              <w:rPr>
                <w:rFonts w:ascii="Times New Roman" w:hAnsi="Times New Roman" w:cs="Times New Roman"/>
                <w:b/>
                <w:bCs/>
              </w:rPr>
              <w:t>pályázó</w:t>
            </w:r>
            <w:r w:rsidR="00692BD8" w:rsidRPr="00C76F09">
              <w:rPr>
                <w:rFonts w:ascii="Times New Roman" w:hAnsi="Times New Roman" w:cs="Times New Roman"/>
                <w:b/>
                <w:bCs/>
              </w:rPr>
              <w:t xml:space="preserve">kkal </w:t>
            </w:r>
            <w:r w:rsidRPr="00C76F09">
              <w:rPr>
                <w:rFonts w:ascii="Times New Roman" w:hAnsi="Times New Roman" w:cs="Times New Roman"/>
                <w:b/>
                <w:bCs/>
              </w:rPr>
              <w:t xml:space="preserve">a támogatási szerződések. </w:t>
            </w:r>
          </w:p>
          <w:p w14:paraId="3B7D5DA7" w14:textId="77777777" w:rsidR="00BB6B0A" w:rsidRPr="00C76F09" w:rsidRDefault="00BB6B0A" w:rsidP="00D25CAD">
            <w:pPr>
              <w:rPr>
                <w:rFonts w:ascii="Times New Roman" w:hAnsi="Times New Roman" w:cs="Times New Roman"/>
              </w:rPr>
            </w:pPr>
          </w:p>
          <w:p w14:paraId="0F7D0DBB" w14:textId="7FA4BBFE" w:rsidR="006D6FEE" w:rsidRPr="00C76F09" w:rsidRDefault="006D6FEE" w:rsidP="006D6FEE">
            <w:pPr>
              <w:tabs>
                <w:tab w:val="left" w:pos="1134"/>
              </w:tabs>
              <w:jc w:val="both"/>
              <w:rPr>
                <w:rFonts w:ascii="Times New Roman" w:hAnsi="Times New Roman" w:cs="Times New Roman"/>
                <w:b/>
                <w:u w:val="single"/>
              </w:rPr>
            </w:pPr>
            <w:r w:rsidRPr="00C76F09">
              <w:rPr>
                <w:rFonts w:ascii="Times New Roman" w:hAnsi="Times New Roman" w:cs="Times New Roman"/>
                <w:b/>
                <w:u w:val="single"/>
              </w:rPr>
              <w:t>Kiemelt rendezvények:</w:t>
            </w:r>
          </w:p>
          <w:p w14:paraId="0F5E814D" w14:textId="379318CD" w:rsidR="006B5237" w:rsidRPr="00C76F09" w:rsidRDefault="006B5237" w:rsidP="006D6FEE">
            <w:pPr>
              <w:tabs>
                <w:tab w:val="left" w:pos="1134"/>
              </w:tabs>
              <w:jc w:val="both"/>
              <w:rPr>
                <w:rFonts w:ascii="Times New Roman" w:hAnsi="Times New Roman" w:cs="Times New Roman"/>
                <w:b/>
              </w:rPr>
            </w:pPr>
          </w:p>
          <w:p w14:paraId="57E64BB1" w14:textId="06F2EECD" w:rsidR="006B5237" w:rsidRPr="00C76F09" w:rsidRDefault="006B5237" w:rsidP="00315EAD">
            <w:pPr>
              <w:pStyle w:val="Listaszerbekezds"/>
              <w:numPr>
                <w:ilvl w:val="0"/>
                <w:numId w:val="3"/>
              </w:numPr>
              <w:spacing w:before="120"/>
              <w:jc w:val="both"/>
              <w:rPr>
                <w:rFonts w:ascii="Times New Roman" w:hAnsi="Times New Roman" w:cs="Times New Roman"/>
              </w:rPr>
            </w:pPr>
            <w:r w:rsidRPr="00C76F09">
              <w:rPr>
                <w:rFonts w:ascii="Times New Roman" w:hAnsi="Times New Roman" w:cs="Times New Roman"/>
                <w:b/>
                <w:bCs/>
              </w:rPr>
              <w:lastRenderedPageBreak/>
              <w:t xml:space="preserve">2023. október 11-én került megrendezésre a Berlini Nagykövetségen a „Erich </w:t>
            </w:r>
            <w:proofErr w:type="spellStart"/>
            <w:r w:rsidRPr="00C76F09">
              <w:rPr>
                <w:rFonts w:ascii="Times New Roman" w:hAnsi="Times New Roman" w:cs="Times New Roman"/>
                <w:b/>
                <w:bCs/>
              </w:rPr>
              <w:t>Langer</w:t>
            </w:r>
            <w:proofErr w:type="spellEnd"/>
            <w:r w:rsidRPr="00C76F09">
              <w:rPr>
                <w:rFonts w:ascii="Times New Roman" w:hAnsi="Times New Roman" w:cs="Times New Roman"/>
                <w:b/>
                <w:bCs/>
              </w:rPr>
              <w:t xml:space="preserve"> és Heinrich Teller Bőrgyógyászati Konferencia”, a Német-Magyar Bőrgyógyászati Társaság, a </w:t>
            </w:r>
            <w:proofErr w:type="spellStart"/>
            <w:r w:rsidRPr="00C76F09">
              <w:rPr>
                <w:rFonts w:ascii="Times New Roman" w:hAnsi="Times New Roman" w:cs="Times New Roman"/>
                <w:b/>
                <w:bCs/>
              </w:rPr>
              <w:t>Vivantes</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Klinikum</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Neukölln</w:t>
            </w:r>
            <w:proofErr w:type="spellEnd"/>
            <w:r w:rsidRPr="00C76F09">
              <w:rPr>
                <w:rFonts w:ascii="Times New Roman" w:hAnsi="Times New Roman" w:cs="Times New Roman"/>
                <w:b/>
                <w:bCs/>
              </w:rPr>
              <w:t>, a Gábor Dénes Tudományos Társaság és a Berlini Nagykövetség szervezésében.</w:t>
            </w:r>
            <w:r w:rsidRPr="00C76F09">
              <w:rPr>
                <w:rFonts w:ascii="Times New Roman" w:hAnsi="Times New Roman" w:cs="Times New Roman"/>
              </w:rPr>
              <w:t xml:space="preserve"> A bőrgyógyász konferenciát Dr. Susanne </w:t>
            </w:r>
            <w:proofErr w:type="spellStart"/>
            <w:r w:rsidRPr="00C76F09">
              <w:rPr>
                <w:rFonts w:ascii="Times New Roman" w:hAnsi="Times New Roman" w:cs="Times New Roman"/>
              </w:rPr>
              <w:t>Buder</w:t>
            </w:r>
            <w:proofErr w:type="spellEnd"/>
            <w:r w:rsidRPr="00C76F09">
              <w:rPr>
                <w:rFonts w:ascii="Times New Roman" w:hAnsi="Times New Roman" w:cs="Times New Roman"/>
              </w:rPr>
              <w:t xml:space="preserve">, a </w:t>
            </w:r>
            <w:proofErr w:type="spellStart"/>
            <w:r w:rsidRPr="00C76F09">
              <w:rPr>
                <w:rFonts w:ascii="Times New Roman" w:hAnsi="Times New Roman" w:cs="Times New Roman"/>
              </w:rPr>
              <w:t>Vivantes</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Klinikum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Neukölln</w:t>
            </w:r>
            <w:proofErr w:type="spellEnd"/>
            <w:r w:rsidRPr="00C76F09">
              <w:rPr>
                <w:rFonts w:ascii="Times New Roman" w:hAnsi="Times New Roman" w:cs="Times New Roman"/>
              </w:rPr>
              <w:t xml:space="preserve"> Bőrgyógyászati Klinikájának főorvosa, Prof. Dr. Peter Kohl, a Német-Magyar Bőrgyógyászati Társaság elnökségi tagja, a Gábor Dénes Társaság társelnöke és Dr. Györkös Péter nagykövet nyitotta meg. Az „Erich </w:t>
            </w:r>
            <w:proofErr w:type="spellStart"/>
            <w:r w:rsidRPr="00C76F09">
              <w:rPr>
                <w:rFonts w:ascii="Times New Roman" w:hAnsi="Times New Roman" w:cs="Times New Roman"/>
              </w:rPr>
              <w:t>Langer</w:t>
            </w:r>
            <w:proofErr w:type="spellEnd"/>
            <w:r w:rsidRPr="00C76F09">
              <w:rPr>
                <w:rFonts w:ascii="Times New Roman" w:hAnsi="Times New Roman" w:cs="Times New Roman"/>
              </w:rPr>
              <w:t xml:space="preserve"> és Heinrich Teller Bőrgyógyászati Konferencia” az idén 10. alkalommal került megrendezésre a Berlini Nagykövetségen, összességében pedig 20. alkalommal. A rendezvényen összesen 70 fő vett részt, elsősorban a német bőrgyógyász orvosi közösség képviselői.</w:t>
            </w:r>
          </w:p>
          <w:p w14:paraId="64254F7F" w14:textId="0667ADC8" w:rsidR="00002B10" w:rsidRPr="00C76F09" w:rsidRDefault="00002B10" w:rsidP="006D6FEE">
            <w:pPr>
              <w:tabs>
                <w:tab w:val="left" w:pos="1134"/>
              </w:tabs>
              <w:jc w:val="both"/>
              <w:rPr>
                <w:rFonts w:ascii="Times New Roman" w:hAnsi="Times New Roman" w:cs="Times New Roman"/>
                <w:b/>
                <w:u w:val="single"/>
              </w:rPr>
            </w:pPr>
          </w:p>
          <w:p w14:paraId="40FC2717" w14:textId="307B5E35" w:rsidR="00002B10" w:rsidRPr="00C76F09" w:rsidRDefault="00002B10" w:rsidP="0020699D">
            <w:pPr>
              <w:pStyle w:val="Listaszerbekezds"/>
              <w:numPr>
                <w:ilvl w:val="0"/>
                <w:numId w:val="3"/>
              </w:numPr>
              <w:spacing w:before="120"/>
              <w:jc w:val="both"/>
              <w:rPr>
                <w:rFonts w:ascii="Times New Roman" w:hAnsi="Times New Roman" w:cs="Times New Roman"/>
              </w:rPr>
            </w:pPr>
            <w:r w:rsidRPr="00C76F09">
              <w:rPr>
                <w:rFonts w:ascii="Times New Roman" w:hAnsi="Times New Roman" w:cs="Times New Roman"/>
                <w:b/>
                <w:bCs/>
              </w:rPr>
              <w:t xml:space="preserve">2023. október 30-án került sor Berlinben a „Magyar Tudomány Ünnepe és a Magyar tudósok eredményei a rákkutatás területén” c. rendezvényre </w:t>
            </w:r>
            <w:proofErr w:type="spellStart"/>
            <w:r w:rsidRPr="00C76F09">
              <w:rPr>
                <w:rFonts w:ascii="Times New Roman" w:hAnsi="Times New Roman" w:cs="Times New Roman"/>
                <w:b/>
                <w:bCs/>
              </w:rPr>
              <w:t>Karikó</w:t>
            </w:r>
            <w:proofErr w:type="spellEnd"/>
            <w:r w:rsidRPr="00C76F09">
              <w:rPr>
                <w:rFonts w:ascii="Times New Roman" w:hAnsi="Times New Roman" w:cs="Times New Roman"/>
                <w:b/>
                <w:bCs/>
              </w:rPr>
              <w:t xml:space="preserve"> Katalin részvételével</w:t>
            </w:r>
            <w:r w:rsidRPr="00C76F09">
              <w:rPr>
                <w:rFonts w:ascii="Times New Roman" w:hAnsi="Times New Roman" w:cs="Times New Roman"/>
              </w:rPr>
              <w:t xml:space="preserve">. A rendezvénynek két célja volt, egyrészt a Magyar Tudomány Napjának megünneplése, másrészt a magyar tudósok rákkutatás területén elért eredményeinek bemutatása, nemzetközi hírnevük erősítése. A rendezvényt a Kulturális és Innovációs Minisztérium, a berlini Gábor Dénes Tudományos Társaság és a Berlini Nagykövetség szervezte. A rendezvény fő előadója a koronavírus pandémia gyógyítása során világhírnevet szerzett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Pennsylvaniai Egyetem kutatója volt, akinek 2023. október 2-án a Svéd Királyi Akadémia az élettani és orvosi Nobel-díjat is odaítélte. A rendezvényen 85 fő vett részt jelenlétes formában, 50 fő pedig streamelte az eseményt, amelynek így összesen 135 résztvevője volt.  </w:t>
            </w:r>
          </w:p>
          <w:p w14:paraId="07D9EFF9" w14:textId="4ED7D954" w:rsidR="00B1361C" w:rsidRPr="00C76F09" w:rsidRDefault="00B1361C" w:rsidP="00002B10">
            <w:pPr>
              <w:spacing w:line="276" w:lineRule="auto"/>
              <w:jc w:val="both"/>
              <w:rPr>
                <w:rFonts w:ascii="Times New Roman" w:hAnsi="Times New Roman" w:cs="Times New Roman"/>
                <w:lang w:val="pt-PT"/>
              </w:rPr>
            </w:pPr>
          </w:p>
          <w:p w14:paraId="56D65243" w14:textId="77777777" w:rsidR="00B1361C" w:rsidRPr="00C76F09" w:rsidRDefault="00B1361C" w:rsidP="00E75573">
            <w:pPr>
              <w:pStyle w:val="Listaszerbekezds"/>
              <w:numPr>
                <w:ilvl w:val="0"/>
                <w:numId w:val="3"/>
              </w:numPr>
              <w:spacing w:before="120"/>
              <w:jc w:val="both"/>
              <w:rPr>
                <w:rFonts w:ascii="Times New Roman" w:hAnsi="Times New Roman" w:cs="Times New Roman"/>
              </w:rPr>
            </w:pPr>
            <w:r w:rsidRPr="00C76F09">
              <w:rPr>
                <w:rFonts w:ascii="Times New Roman" w:hAnsi="Times New Roman" w:cs="Times New Roman"/>
                <w:b/>
                <w:bCs/>
              </w:rPr>
              <w:t xml:space="preserve">2023. november 9-én került sor Berlinben a „Magyar Tudomány Ünnepe és a </w:t>
            </w:r>
            <w:proofErr w:type="spellStart"/>
            <w:proofErr w:type="gramStart"/>
            <w:r w:rsidRPr="00C76F09">
              <w:rPr>
                <w:rFonts w:ascii="Times New Roman" w:hAnsi="Times New Roman" w:cs="Times New Roman"/>
                <w:b/>
                <w:bCs/>
              </w:rPr>
              <w:t>ZalaZONE</w:t>
            </w:r>
            <w:proofErr w:type="spellEnd"/>
            <w:r w:rsidRPr="00C76F09">
              <w:rPr>
                <w:rFonts w:ascii="Times New Roman" w:hAnsi="Times New Roman" w:cs="Times New Roman"/>
                <w:b/>
                <w:bCs/>
              </w:rPr>
              <w:t xml:space="preserve">  Járműipari</w:t>
            </w:r>
            <w:proofErr w:type="gramEnd"/>
            <w:r w:rsidRPr="00C76F09">
              <w:rPr>
                <w:rFonts w:ascii="Times New Roman" w:hAnsi="Times New Roman" w:cs="Times New Roman"/>
                <w:b/>
                <w:bCs/>
              </w:rPr>
              <w:t xml:space="preserve"> Tesztpálya kutatás-fejlesztési eredményeinek bemutatása” c. rendezvényre</w:t>
            </w:r>
            <w:r w:rsidRPr="00C76F09">
              <w:rPr>
                <w:rFonts w:ascii="Times New Roman" w:hAnsi="Times New Roman" w:cs="Times New Roman"/>
              </w:rPr>
              <w:t xml:space="preserve">. A rendezvénynek két célja volt, egyrészt a Magyar Tudomány Napjának megünneplése - a 2023. október 30-i berlini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rendezvény mellett ez már a második ilyen esemény volt -, másrészt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Járműipari Tesztpálya KFI eredményeinek bemutatása, a tesztpálya nemzetközi hírnevének erősítése. A rendezvényt a Kulturális és Innovációs Minisztérium, a berlini Gábor Dénes Tudományos Társaság és a Berlini Nagykövetség szervezte. A rendezvényen 55 fő vett részt jelenlétes formában, 185 fő pedig streamelte az eseményt, amelynek így összesen 240 résztvevője volt.  </w:t>
            </w:r>
          </w:p>
          <w:p w14:paraId="73C3675B" w14:textId="519EF4FC" w:rsidR="00F712CB" w:rsidRPr="00C76F09" w:rsidRDefault="00F712CB" w:rsidP="006D6FEE">
            <w:pPr>
              <w:tabs>
                <w:tab w:val="left" w:pos="1134"/>
              </w:tabs>
              <w:jc w:val="both"/>
              <w:rPr>
                <w:rFonts w:ascii="Times New Roman" w:hAnsi="Times New Roman" w:cs="Times New Roman"/>
                <w:b/>
                <w:u w:val="single"/>
              </w:rPr>
            </w:pPr>
          </w:p>
          <w:p w14:paraId="0C0505D7" w14:textId="5166D23B" w:rsidR="004B48CF" w:rsidRPr="00C76F09" w:rsidRDefault="004B48CF" w:rsidP="004B48CF">
            <w:pPr>
              <w:pStyle w:val="Listaszerbekezds"/>
              <w:numPr>
                <w:ilvl w:val="0"/>
                <w:numId w:val="3"/>
              </w:numPr>
              <w:jc w:val="both"/>
              <w:rPr>
                <w:rFonts w:ascii="Times New Roman" w:hAnsi="Times New Roman" w:cs="Times New Roman"/>
                <w:b/>
              </w:rPr>
            </w:pPr>
            <w:r w:rsidRPr="00C76F09">
              <w:rPr>
                <w:rFonts w:ascii="Times New Roman" w:hAnsi="Times New Roman" w:cs="Times New Roman"/>
                <w:b/>
              </w:rPr>
              <w:t>2024. június 12-én a Berlini Nagykövetség</w:t>
            </w:r>
            <w:r w:rsidR="00692BD8" w:rsidRPr="00C76F09">
              <w:rPr>
                <w:rFonts w:ascii="Times New Roman" w:hAnsi="Times New Roman" w:cs="Times New Roman"/>
                <w:b/>
              </w:rPr>
              <w:t xml:space="preserve">en a </w:t>
            </w:r>
            <w:proofErr w:type="spellStart"/>
            <w:r w:rsidR="00692BD8" w:rsidRPr="00C76F09">
              <w:rPr>
                <w:rFonts w:ascii="Times New Roman" w:hAnsi="Times New Roman" w:cs="Times New Roman"/>
                <w:b/>
              </w:rPr>
              <w:t>TéT</w:t>
            </w:r>
            <w:proofErr w:type="spellEnd"/>
            <w:r w:rsidR="00692BD8" w:rsidRPr="00C76F09">
              <w:rPr>
                <w:rFonts w:ascii="Times New Roman" w:hAnsi="Times New Roman" w:cs="Times New Roman"/>
                <w:b/>
              </w:rPr>
              <w:t xml:space="preserve"> attasé a </w:t>
            </w:r>
            <w:r w:rsidRPr="00C76F09">
              <w:rPr>
                <w:rFonts w:ascii="Times New Roman" w:hAnsi="Times New Roman" w:cs="Times New Roman"/>
                <w:b/>
              </w:rPr>
              <w:t>külgazdasági osztál</w:t>
            </w:r>
            <w:r w:rsidR="00692BD8" w:rsidRPr="00C76F09">
              <w:rPr>
                <w:rFonts w:ascii="Times New Roman" w:hAnsi="Times New Roman" w:cs="Times New Roman"/>
                <w:b/>
              </w:rPr>
              <w:t xml:space="preserve">lyal és a </w:t>
            </w:r>
            <w:proofErr w:type="spellStart"/>
            <w:r w:rsidRPr="00C76F09">
              <w:rPr>
                <w:rFonts w:ascii="Times New Roman" w:hAnsi="Times New Roman" w:cs="Times New Roman"/>
                <w:b/>
              </w:rPr>
              <w:t>DialogUngarn-nal</w:t>
            </w:r>
            <w:proofErr w:type="spellEnd"/>
            <w:r w:rsidRPr="00C76F09">
              <w:rPr>
                <w:rFonts w:ascii="Times New Roman" w:hAnsi="Times New Roman" w:cs="Times New Roman"/>
                <w:b/>
              </w:rPr>
              <w:t xml:space="preserve"> közösen szervezett szakmai rendezvényt</w:t>
            </w:r>
            <w:r w:rsidRPr="00C76F09">
              <w:rPr>
                <w:rFonts w:ascii="Times New Roman" w:hAnsi="Times New Roman" w:cs="Times New Roman"/>
                <w:bCs/>
              </w:rPr>
              <w:t xml:space="preserve"> </w:t>
            </w:r>
            <w:r w:rsidRPr="00C76F09">
              <w:rPr>
                <w:rFonts w:ascii="Times New Roman" w:hAnsi="Times New Roman" w:cs="Times New Roman"/>
                <w:b/>
              </w:rPr>
              <w:t>„Alternatív üzemanyagok a jövő mobilitásáért” címmel.</w:t>
            </w:r>
            <w:r w:rsidRPr="00C76F09">
              <w:rPr>
                <w:rFonts w:ascii="Times New Roman" w:hAnsi="Times New Roman" w:cs="Times New Roman"/>
                <w:bCs/>
              </w:rPr>
              <w:t xml:space="preserve"> </w:t>
            </w:r>
            <w:r w:rsidR="0094190C" w:rsidRPr="00C76F09">
              <w:rPr>
                <w:rFonts w:ascii="Times New Roman" w:hAnsi="Times New Roman" w:cs="Times New Roman"/>
                <w:bCs/>
              </w:rPr>
              <w:t>A rendezvény fő előadója</w:t>
            </w:r>
            <w:r w:rsidRPr="00C76F09">
              <w:rPr>
                <w:rFonts w:ascii="Times New Roman" w:hAnsi="Times New Roman" w:cs="Times New Roman"/>
                <w:bCs/>
              </w:rPr>
              <w:t xml:space="preserve"> Prof. Dr. Jürgen </w:t>
            </w:r>
            <w:proofErr w:type="spellStart"/>
            <w:r w:rsidRPr="00C76F09">
              <w:rPr>
                <w:rFonts w:ascii="Times New Roman" w:hAnsi="Times New Roman" w:cs="Times New Roman"/>
                <w:bCs/>
              </w:rPr>
              <w:t>Krahl</w:t>
            </w:r>
            <w:proofErr w:type="spellEnd"/>
            <w:r w:rsidRPr="00C76F09">
              <w:rPr>
                <w:rFonts w:ascii="Times New Roman" w:hAnsi="Times New Roman" w:cs="Times New Roman"/>
                <w:bCs/>
              </w:rPr>
              <w:t xml:space="preserve">, az </w:t>
            </w:r>
            <w:proofErr w:type="spellStart"/>
            <w:r w:rsidRPr="00C76F09">
              <w:rPr>
                <w:rFonts w:ascii="Times New Roman" w:hAnsi="Times New Roman" w:cs="Times New Roman"/>
                <w:bCs/>
              </w:rPr>
              <w:t>Ostwestfalen-Lippe</w:t>
            </w:r>
            <w:proofErr w:type="spellEnd"/>
            <w:r w:rsidRPr="00C76F09">
              <w:rPr>
                <w:rFonts w:ascii="Times New Roman" w:hAnsi="Times New Roman" w:cs="Times New Roman"/>
                <w:bCs/>
              </w:rPr>
              <w:t xml:space="preserve"> Műszaki Főiskola elnöke</w:t>
            </w:r>
            <w:r w:rsidR="0094190C" w:rsidRPr="00C76F09">
              <w:rPr>
                <w:rFonts w:ascii="Times New Roman" w:hAnsi="Times New Roman" w:cs="Times New Roman"/>
                <w:bCs/>
              </w:rPr>
              <w:t xml:space="preserve"> volt, aki </w:t>
            </w:r>
            <w:r w:rsidRPr="00C76F09">
              <w:rPr>
                <w:rFonts w:ascii="Times New Roman" w:hAnsi="Times New Roman" w:cs="Times New Roman"/>
                <w:bCs/>
              </w:rPr>
              <w:t xml:space="preserve">30 éve folytat kutatásokat az alternatív üzemanyagok terén, a csapata által kifejlesztett, az égés során 22 százalékkal kevesebb szén-dioxidot kibocsátó R33 üzemanyagot nemrég vette fel kínálatába a Shell németországi benzinkúthálózata </w:t>
            </w:r>
            <w:proofErr w:type="spellStart"/>
            <w:r w:rsidRPr="00C76F09">
              <w:rPr>
                <w:rFonts w:ascii="Times New Roman" w:hAnsi="Times New Roman" w:cs="Times New Roman"/>
                <w:bCs/>
              </w:rPr>
              <w:t>Blue</w:t>
            </w:r>
            <w:proofErr w:type="spellEnd"/>
            <w:r w:rsidRPr="00C76F09">
              <w:rPr>
                <w:rFonts w:ascii="Times New Roman" w:hAnsi="Times New Roman" w:cs="Times New Roman"/>
                <w:bCs/>
              </w:rPr>
              <w:t xml:space="preserve"> Diesel néven. </w:t>
            </w:r>
            <w:proofErr w:type="spellStart"/>
            <w:r w:rsidRPr="00C76F09">
              <w:rPr>
                <w:rFonts w:ascii="Times New Roman" w:hAnsi="Times New Roman" w:cs="Times New Roman"/>
                <w:b/>
              </w:rPr>
              <w:t>Krahl</w:t>
            </w:r>
            <w:proofErr w:type="spellEnd"/>
            <w:r w:rsidRPr="00C76F09">
              <w:rPr>
                <w:rFonts w:ascii="Times New Roman" w:hAnsi="Times New Roman" w:cs="Times New Roman"/>
                <w:b/>
              </w:rPr>
              <w:t xml:space="preserve"> szerint Magyarország számára nagy lehetőségek rejlenek az alternatív üzemanyagokban, a kutatásai terén keresi az együttműködési lehetőségeket magyarországi partnerekkel. </w:t>
            </w:r>
          </w:p>
          <w:p w14:paraId="6A692A8A" w14:textId="77777777" w:rsidR="006D6FEE" w:rsidRPr="00C76F09" w:rsidRDefault="006D6FEE" w:rsidP="006D6FEE">
            <w:pPr>
              <w:pStyle w:val="Listaszerbekezds"/>
              <w:tabs>
                <w:tab w:val="center" w:pos="4536"/>
              </w:tabs>
              <w:spacing w:after="80"/>
              <w:ind w:left="360"/>
              <w:jc w:val="both"/>
              <w:rPr>
                <w:rFonts w:ascii="Times New Roman" w:hAnsi="Times New Roman" w:cs="Times New Roman"/>
                <w:bCs/>
                <w:color w:val="000000"/>
              </w:rPr>
            </w:pPr>
          </w:p>
          <w:p w14:paraId="406EA05C" w14:textId="77777777" w:rsidR="006D6FEE" w:rsidRPr="00C76F09" w:rsidRDefault="006D6FEE" w:rsidP="006D6FEE">
            <w:pPr>
              <w:tabs>
                <w:tab w:val="center" w:pos="4536"/>
              </w:tabs>
              <w:spacing w:after="80"/>
              <w:jc w:val="both"/>
              <w:rPr>
                <w:rFonts w:ascii="Times New Roman" w:hAnsi="Times New Roman" w:cs="Times New Roman"/>
                <w:b/>
                <w:color w:val="000000"/>
                <w:u w:val="single"/>
              </w:rPr>
            </w:pPr>
            <w:r w:rsidRPr="00C76F09">
              <w:rPr>
                <w:rFonts w:ascii="Times New Roman" w:hAnsi="Times New Roman" w:cs="Times New Roman"/>
                <w:b/>
                <w:color w:val="000000"/>
                <w:u w:val="single"/>
              </w:rPr>
              <w:t xml:space="preserve">Együttműködés a berlini Gábor Dénes Tudományos Társasággal </w:t>
            </w:r>
          </w:p>
          <w:p w14:paraId="6F0AC488" w14:textId="77777777" w:rsidR="006D6FEE" w:rsidRPr="00C76F09" w:rsidRDefault="006D6FEE" w:rsidP="006D6FEE">
            <w:pPr>
              <w:tabs>
                <w:tab w:val="center" w:pos="4536"/>
              </w:tabs>
              <w:spacing w:after="80"/>
              <w:jc w:val="both"/>
              <w:rPr>
                <w:rFonts w:ascii="Times New Roman" w:hAnsi="Times New Roman" w:cs="Times New Roman"/>
                <w:bCs/>
                <w:color w:val="000000"/>
              </w:rPr>
            </w:pPr>
          </w:p>
          <w:p w14:paraId="51120A59" w14:textId="32DC0B6B" w:rsidR="00692BD8" w:rsidRPr="00C76F09" w:rsidRDefault="006D6FEE" w:rsidP="00347991">
            <w:pPr>
              <w:pStyle w:val="Listaszerbekezds"/>
              <w:numPr>
                <w:ilvl w:val="0"/>
                <w:numId w:val="40"/>
              </w:numPr>
              <w:tabs>
                <w:tab w:val="center" w:pos="4536"/>
              </w:tabs>
              <w:spacing w:after="80"/>
              <w:jc w:val="both"/>
              <w:rPr>
                <w:rFonts w:ascii="Times New Roman" w:hAnsi="Times New Roman" w:cs="Times New Roman"/>
                <w:bCs/>
                <w:color w:val="000000"/>
              </w:rPr>
            </w:pPr>
            <w:r w:rsidRPr="00C76F09">
              <w:rPr>
                <w:rFonts w:ascii="Times New Roman" w:hAnsi="Times New Roman" w:cs="Times New Roman"/>
                <w:bCs/>
                <w:color w:val="000000"/>
              </w:rPr>
              <w:lastRenderedPageBreak/>
              <w:t xml:space="preserve">2023. június 2-án a berlini nagykövetségi székhelyű Gábor Dénes </w:t>
            </w:r>
            <w:r w:rsidR="00E04128" w:rsidRPr="00C76F09">
              <w:rPr>
                <w:rFonts w:ascii="Times New Roman" w:hAnsi="Times New Roman" w:cs="Times New Roman"/>
                <w:bCs/>
                <w:color w:val="000000"/>
              </w:rPr>
              <w:t xml:space="preserve">Tudományos </w:t>
            </w:r>
            <w:r w:rsidRPr="00C76F09">
              <w:rPr>
                <w:rFonts w:ascii="Times New Roman" w:hAnsi="Times New Roman" w:cs="Times New Roman"/>
                <w:bCs/>
                <w:color w:val="000000"/>
              </w:rPr>
              <w:t xml:space="preserve">Társaság (Dennis </w:t>
            </w:r>
            <w:proofErr w:type="spellStart"/>
            <w:r w:rsidRPr="00C76F09">
              <w:rPr>
                <w:rFonts w:ascii="Times New Roman" w:hAnsi="Times New Roman" w:cs="Times New Roman"/>
                <w:bCs/>
                <w:color w:val="000000"/>
              </w:rPr>
              <w:t>Gabor</w:t>
            </w:r>
            <w:proofErr w:type="spellEnd"/>
            <w:r w:rsidRPr="00C76F09">
              <w:rPr>
                <w:rFonts w:ascii="Times New Roman" w:hAnsi="Times New Roman" w:cs="Times New Roman"/>
                <w:bCs/>
                <w:color w:val="000000"/>
              </w:rPr>
              <w:t xml:space="preserve"> </w:t>
            </w:r>
            <w:proofErr w:type="spellStart"/>
            <w:r w:rsidRPr="00C76F09">
              <w:rPr>
                <w:rFonts w:ascii="Times New Roman" w:hAnsi="Times New Roman" w:cs="Times New Roman"/>
                <w:bCs/>
                <w:color w:val="000000"/>
              </w:rPr>
              <w:t>Gesellschaft</w:t>
            </w:r>
            <w:proofErr w:type="spellEnd"/>
            <w:r w:rsidRPr="00C76F09">
              <w:rPr>
                <w:rFonts w:ascii="Times New Roman" w:hAnsi="Times New Roman" w:cs="Times New Roman"/>
                <w:bCs/>
                <w:color w:val="000000"/>
              </w:rPr>
              <w:t xml:space="preserve">) tisztújító közgyűlésén alelnökké választották Dr. Vápár József </w:t>
            </w:r>
            <w:proofErr w:type="spellStart"/>
            <w:r w:rsidRPr="00C76F09">
              <w:rPr>
                <w:rFonts w:ascii="Times New Roman" w:hAnsi="Times New Roman" w:cs="Times New Roman"/>
                <w:bCs/>
                <w:color w:val="000000"/>
              </w:rPr>
              <w:t>TéT</w:t>
            </w:r>
            <w:proofErr w:type="spellEnd"/>
            <w:r w:rsidRPr="00C76F09">
              <w:rPr>
                <w:rFonts w:ascii="Times New Roman" w:hAnsi="Times New Roman" w:cs="Times New Roman"/>
                <w:bCs/>
                <w:color w:val="000000"/>
              </w:rPr>
              <w:t xml:space="preserve"> attasét. A </w:t>
            </w:r>
            <w:r w:rsidR="000F5606" w:rsidRPr="00C76F09">
              <w:rPr>
                <w:rFonts w:ascii="Times New Roman" w:hAnsi="Times New Roman" w:cs="Times New Roman"/>
                <w:bCs/>
                <w:color w:val="000000"/>
              </w:rPr>
              <w:t xml:space="preserve">2012-ben </w:t>
            </w:r>
            <w:r w:rsidRPr="00C76F09">
              <w:rPr>
                <w:rFonts w:ascii="Times New Roman" w:hAnsi="Times New Roman" w:cs="Times New Roman"/>
                <w:bCs/>
                <w:color w:val="000000"/>
              </w:rPr>
              <w:t>alapított tudományos társaságnak 53 tagja van, és a Németországban élő magyar tudósokat és a szimpatizáns német tudósokat tömöríti.</w:t>
            </w:r>
            <w:r w:rsidR="000F5606" w:rsidRPr="00C76F09">
              <w:rPr>
                <w:rFonts w:ascii="Times New Roman" w:hAnsi="Times New Roman" w:cs="Times New Roman"/>
                <w:bCs/>
                <w:color w:val="000000"/>
              </w:rPr>
              <w:t xml:space="preserve"> </w:t>
            </w:r>
            <w:r w:rsidR="004B48CF" w:rsidRPr="00C76F09">
              <w:rPr>
                <w:rFonts w:ascii="Times New Roman" w:hAnsi="Times New Roman" w:cs="Times New Roman"/>
                <w:bCs/>
                <w:color w:val="000000"/>
              </w:rPr>
              <w:t xml:space="preserve">A </w:t>
            </w:r>
            <w:r w:rsidR="003F7D38" w:rsidRPr="00C76F09">
              <w:rPr>
                <w:rFonts w:ascii="Times New Roman" w:hAnsi="Times New Roman" w:cs="Times New Roman"/>
                <w:bCs/>
                <w:color w:val="000000"/>
              </w:rPr>
              <w:t xml:space="preserve">korábbi </w:t>
            </w:r>
            <w:r w:rsidR="004B48CF" w:rsidRPr="00C76F09">
              <w:rPr>
                <w:rFonts w:ascii="Times New Roman" w:hAnsi="Times New Roman" w:cs="Times New Roman"/>
                <w:bCs/>
                <w:color w:val="000000"/>
              </w:rPr>
              <w:t xml:space="preserve">jó együttműködés </w:t>
            </w:r>
            <w:r w:rsidR="000E30B9" w:rsidRPr="00C76F09">
              <w:rPr>
                <w:rFonts w:ascii="Times New Roman" w:hAnsi="Times New Roman" w:cs="Times New Roman"/>
                <w:bCs/>
                <w:color w:val="000000"/>
              </w:rPr>
              <w:t xml:space="preserve">a Gábor Dénes Társasággal </w:t>
            </w:r>
            <w:r w:rsidR="00CB035B" w:rsidRPr="00C76F09">
              <w:rPr>
                <w:rFonts w:ascii="Times New Roman" w:hAnsi="Times New Roman" w:cs="Times New Roman"/>
                <w:bCs/>
                <w:color w:val="000000"/>
              </w:rPr>
              <w:t xml:space="preserve">a beszámoló időszakában is </w:t>
            </w:r>
            <w:r w:rsidR="004B48CF" w:rsidRPr="00C76F09">
              <w:rPr>
                <w:rFonts w:ascii="Times New Roman" w:hAnsi="Times New Roman" w:cs="Times New Roman"/>
                <w:bCs/>
                <w:color w:val="000000"/>
              </w:rPr>
              <w:t>folytatódott</w:t>
            </w:r>
            <w:r w:rsidR="003F7D38" w:rsidRPr="00C76F09">
              <w:rPr>
                <w:rFonts w:ascii="Times New Roman" w:hAnsi="Times New Roman" w:cs="Times New Roman"/>
                <w:bCs/>
                <w:color w:val="000000"/>
              </w:rPr>
              <w:t>.</w:t>
            </w:r>
            <w:r w:rsidR="006323E8" w:rsidRPr="00C76F09">
              <w:rPr>
                <w:rFonts w:ascii="Times New Roman" w:hAnsi="Times New Roman" w:cs="Times New Roman"/>
                <w:bCs/>
                <w:color w:val="000000"/>
              </w:rPr>
              <w:t xml:space="preserve"> Az együttműködés kiemelt eseménye, hogy a </w:t>
            </w:r>
            <w:r w:rsidR="00E04128" w:rsidRPr="00C76F09">
              <w:rPr>
                <w:rFonts w:ascii="Times New Roman" w:hAnsi="Times New Roman" w:cs="Times New Roman"/>
                <w:b/>
                <w:color w:val="000000"/>
              </w:rPr>
              <w:t xml:space="preserve">Gábor Dénes Társaság </w:t>
            </w:r>
            <w:r w:rsidR="00692BD8" w:rsidRPr="00C76F09">
              <w:rPr>
                <w:rFonts w:ascii="Times New Roman" w:hAnsi="Times New Roman" w:cs="Times New Roman"/>
                <w:b/>
                <w:color w:val="000000"/>
              </w:rPr>
              <w:t>közvetítésével</w:t>
            </w:r>
            <w:r w:rsidR="00692BD8" w:rsidRPr="00C76F09">
              <w:rPr>
                <w:rFonts w:ascii="Times New Roman" w:hAnsi="Times New Roman" w:cs="Times New Roman"/>
                <w:bCs/>
                <w:color w:val="000000"/>
              </w:rPr>
              <w:t xml:space="preserve"> </w:t>
            </w:r>
            <w:r w:rsidR="00E04128" w:rsidRPr="00C76F09">
              <w:rPr>
                <w:rFonts w:ascii="Times New Roman" w:hAnsi="Times New Roman" w:cs="Times New Roman"/>
                <w:b/>
                <w:color w:val="000000"/>
              </w:rPr>
              <w:t>sikerült meghívni</w:t>
            </w:r>
            <w:r w:rsidR="00E04128" w:rsidRPr="00C76F09">
              <w:rPr>
                <w:rFonts w:ascii="Times New Roman" w:hAnsi="Times New Roman" w:cs="Times New Roman"/>
                <w:bCs/>
                <w:color w:val="000000"/>
              </w:rPr>
              <w:t xml:space="preserve"> </w:t>
            </w:r>
            <w:r w:rsidR="00E04128" w:rsidRPr="00C76F09">
              <w:rPr>
                <w:rFonts w:ascii="Times New Roman" w:hAnsi="Times New Roman" w:cs="Times New Roman"/>
                <w:b/>
                <w:color w:val="000000"/>
              </w:rPr>
              <w:t>Prof. Dr. Krausz Ferenc Nobel-díjas professzort</w:t>
            </w:r>
            <w:r w:rsidR="00333919" w:rsidRPr="00C76F09">
              <w:rPr>
                <w:rFonts w:ascii="Times New Roman" w:hAnsi="Times New Roman" w:cs="Times New Roman"/>
                <w:b/>
                <w:color w:val="000000"/>
              </w:rPr>
              <w:t xml:space="preserve">, </w:t>
            </w:r>
            <w:r w:rsidR="004E1B0A" w:rsidRPr="00C76F09">
              <w:rPr>
                <w:rFonts w:ascii="Times New Roman" w:hAnsi="Times New Roman" w:cs="Times New Roman"/>
                <w:b/>
                <w:color w:val="000000"/>
              </w:rPr>
              <w:t xml:space="preserve">- aki alapító tagként jelentős szerepet töltött be a Társaság 2012 évi megalapításában </w:t>
            </w:r>
            <w:r w:rsidR="008B7685" w:rsidRPr="00C76F09">
              <w:rPr>
                <w:rFonts w:ascii="Times New Roman" w:hAnsi="Times New Roman" w:cs="Times New Roman"/>
                <w:b/>
                <w:color w:val="000000"/>
              </w:rPr>
              <w:t xml:space="preserve">is </w:t>
            </w:r>
            <w:r w:rsidR="004E1B0A" w:rsidRPr="00C76F09">
              <w:rPr>
                <w:rFonts w:ascii="Times New Roman" w:hAnsi="Times New Roman" w:cs="Times New Roman"/>
                <w:b/>
                <w:color w:val="000000"/>
              </w:rPr>
              <w:t xml:space="preserve">- </w:t>
            </w:r>
            <w:r w:rsidR="00E04128" w:rsidRPr="00C76F09">
              <w:rPr>
                <w:rFonts w:ascii="Times New Roman" w:hAnsi="Times New Roman" w:cs="Times New Roman"/>
                <w:b/>
                <w:color w:val="000000"/>
              </w:rPr>
              <w:t xml:space="preserve">2024. november 8-ra a Berlini Nagykövetségre, egy a professzor </w:t>
            </w:r>
            <w:r w:rsidR="00333919" w:rsidRPr="00C76F09">
              <w:rPr>
                <w:rFonts w:ascii="Times New Roman" w:hAnsi="Times New Roman" w:cs="Times New Roman"/>
                <w:b/>
                <w:color w:val="000000"/>
              </w:rPr>
              <w:t xml:space="preserve">fizikai </w:t>
            </w:r>
            <w:r w:rsidR="00E04128" w:rsidRPr="00C76F09">
              <w:rPr>
                <w:rFonts w:ascii="Times New Roman" w:hAnsi="Times New Roman" w:cs="Times New Roman"/>
                <w:b/>
                <w:color w:val="000000"/>
              </w:rPr>
              <w:t>Nobel-díját megünneplő rendezvényre</w:t>
            </w:r>
            <w:r w:rsidR="00333919" w:rsidRPr="00C76F09">
              <w:rPr>
                <w:rFonts w:ascii="Times New Roman" w:hAnsi="Times New Roman" w:cs="Times New Roman"/>
                <w:bCs/>
                <w:color w:val="000000"/>
              </w:rPr>
              <w:t xml:space="preserve">. </w:t>
            </w:r>
            <w:r w:rsidR="00692BD8" w:rsidRPr="00C76F09">
              <w:rPr>
                <w:rFonts w:ascii="Times New Roman" w:hAnsi="Times New Roman" w:cs="Times New Roman"/>
                <w:bCs/>
                <w:color w:val="000000"/>
              </w:rPr>
              <w:t xml:space="preserve">A rendezvény a „Betekintés az orvostudomány jövőjébe” című orvosi szimpózium keretében valósul meg, amely egyben a Berlini Nagykövetség 2024 évi „Magyar Tudomány Ünnepe” rendezvénye is lesz.   </w:t>
            </w:r>
          </w:p>
          <w:p w14:paraId="0BE94A26" w14:textId="0383DC1E" w:rsidR="00D104F2" w:rsidRPr="00C76F09" w:rsidRDefault="00D104F2" w:rsidP="00692BD8">
            <w:pPr>
              <w:pStyle w:val="Listaszerbekezds"/>
              <w:tabs>
                <w:tab w:val="center" w:pos="4536"/>
              </w:tabs>
              <w:spacing w:after="80"/>
              <w:jc w:val="both"/>
              <w:rPr>
                <w:rFonts w:ascii="Times New Roman" w:hAnsi="Times New Roman" w:cs="Times New Roman"/>
                <w:bCs/>
                <w:color w:val="000000"/>
              </w:rPr>
            </w:pPr>
          </w:p>
        </w:tc>
      </w:tr>
      <w:tr w:rsidR="00886308" w:rsidRPr="00C76F09" w14:paraId="0E2ADC16"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tcPr>
          <w:p w14:paraId="7909F5E2" w14:textId="4331F248" w:rsidR="00F461FF" w:rsidRPr="00C76F09" w:rsidRDefault="00F461FF" w:rsidP="00D25CAD">
            <w:pPr>
              <w:rPr>
                <w:rFonts w:ascii="Times New Roman" w:hAnsi="Times New Roman" w:cs="Times New Roman"/>
              </w:rPr>
            </w:pPr>
          </w:p>
        </w:tc>
      </w:tr>
      <w:tr w:rsidR="00886308" w:rsidRPr="00C76F09" w14:paraId="47BB851C" w14:textId="77777777" w:rsidTr="004A7EFA">
        <w:trPr>
          <w:cantSplit/>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9EA92" w14:textId="77777777" w:rsidR="00886308" w:rsidRPr="00C76F09" w:rsidRDefault="00886308" w:rsidP="004A7EFA">
            <w:pPr>
              <w:pStyle w:val="Listaszerbekezds"/>
              <w:numPr>
                <w:ilvl w:val="0"/>
                <w:numId w:val="1"/>
              </w:numPr>
              <w:rPr>
                <w:rFonts w:ascii="Times New Roman" w:hAnsi="Times New Roman" w:cs="Times New Roman"/>
                <w:b/>
                <w:bCs/>
              </w:rPr>
            </w:pPr>
            <w:r w:rsidRPr="00C76F09">
              <w:rPr>
                <w:rFonts w:ascii="Times New Roman" w:hAnsi="Times New Roman" w:cs="Times New Roman"/>
                <w:b/>
                <w:bCs/>
              </w:rPr>
              <w:lastRenderedPageBreak/>
              <w:t>A fogadó ország (</w:t>
            </w:r>
            <w:proofErr w:type="spellStart"/>
            <w:r w:rsidRPr="00C76F09">
              <w:rPr>
                <w:rFonts w:ascii="Times New Roman" w:hAnsi="Times New Roman" w:cs="Times New Roman"/>
                <w:b/>
                <w:bCs/>
              </w:rPr>
              <w:t>TéT</w:t>
            </w:r>
            <w:proofErr w:type="spellEnd"/>
            <w:r w:rsidRPr="00C76F09">
              <w:rPr>
                <w:rFonts w:ascii="Times New Roman" w:hAnsi="Times New Roman" w:cs="Times New Roman"/>
                <w:b/>
                <w:bCs/>
              </w:rPr>
              <w:t xml:space="preserve"> szakdiplomata felelősségi területe) KFI helyzete, prioritások, intézményrendszer</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37B8ADD1" w14:textId="77777777" w:rsidR="00886308" w:rsidRPr="00C76F09" w:rsidRDefault="00886308" w:rsidP="00D25CAD">
            <w:pPr>
              <w:rPr>
                <w:rFonts w:ascii="Times New Roman" w:hAnsi="Times New Roman" w:cs="Times New Roman"/>
              </w:rPr>
            </w:pPr>
          </w:p>
          <w:p w14:paraId="1A2EE2D3" w14:textId="77777777" w:rsidR="006D6FEE" w:rsidRPr="00C76F09" w:rsidRDefault="006D6FEE" w:rsidP="006D6FEE">
            <w:pPr>
              <w:pBdr>
                <w:top w:val="nil"/>
                <w:left w:val="nil"/>
                <w:bottom w:val="nil"/>
                <w:right w:val="nil"/>
                <w:between w:val="nil"/>
                <w:bar w:val="nil"/>
              </w:pBdr>
              <w:jc w:val="both"/>
              <w:rPr>
                <w:rFonts w:ascii="Times New Roman" w:hAnsi="Times New Roman" w:cs="Times New Roman"/>
                <w:b/>
                <w:bCs/>
                <w:u w:val="single"/>
              </w:rPr>
            </w:pPr>
            <w:r w:rsidRPr="00C76F09">
              <w:rPr>
                <w:rFonts w:ascii="Times New Roman" w:hAnsi="Times New Roman" w:cs="Times New Roman"/>
                <w:b/>
                <w:bCs/>
                <w:u w:val="single"/>
              </w:rPr>
              <w:t>A K+F+I helyzete Németországban</w:t>
            </w:r>
          </w:p>
          <w:p w14:paraId="2B13AA7C" w14:textId="282DA7BD" w:rsidR="006D6FEE" w:rsidRPr="00C76F09" w:rsidRDefault="006D6FEE" w:rsidP="00342952">
            <w:pPr>
              <w:pBdr>
                <w:top w:val="nil"/>
                <w:left w:val="nil"/>
                <w:bottom w:val="nil"/>
                <w:right w:val="nil"/>
                <w:between w:val="nil"/>
                <w:bar w:val="nil"/>
              </w:pBdr>
              <w:jc w:val="both"/>
              <w:rPr>
                <w:rFonts w:ascii="Times New Roman" w:hAnsi="Times New Roman" w:cs="Times New Roman"/>
                <w:bCs/>
              </w:rPr>
            </w:pPr>
          </w:p>
          <w:p w14:paraId="7A88BA6C" w14:textId="6A64CD59" w:rsidR="00342952" w:rsidRPr="00C76F09" w:rsidRDefault="00342952" w:rsidP="006D6FEE">
            <w:pPr>
              <w:pStyle w:val="Listaszerbekezds"/>
              <w:pBdr>
                <w:top w:val="nil"/>
                <w:left w:val="nil"/>
                <w:bottom w:val="nil"/>
                <w:right w:val="nil"/>
                <w:between w:val="nil"/>
                <w:bar w:val="nil"/>
              </w:pBdr>
              <w:ind w:left="360"/>
              <w:jc w:val="both"/>
              <w:rPr>
                <w:rFonts w:ascii="Times New Roman" w:hAnsi="Times New Roman" w:cs="Times New Roman"/>
                <w:bCs/>
              </w:rPr>
            </w:pPr>
          </w:p>
          <w:p w14:paraId="3826C2F2" w14:textId="19D932A8" w:rsidR="00342952" w:rsidRPr="00C76F09" w:rsidRDefault="00342952" w:rsidP="004E54A9">
            <w:pPr>
              <w:pStyle w:val="Listaszerbekezds"/>
              <w:numPr>
                <w:ilvl w:val="0"/>
                <w:numId w:val="3"/>
              </w:numPr>
              <w:pBdr>
                <w:top w:val="nil"/>
                <w:left w:val="nil"/>
                <w:bottom w:val="nil"/>
                <w:right w:val="nil"/>
                <w:between w:val="nil"/>
                <w:bar w:val="nil"/>
              </w:pBdr>
              <w:ind w:left="372"/>
              <w:contextualSpacing w:val="0"/>
              <w:jc w:val="both"/>
              <w:rPr>
                <w:rFonts w:ascii="Times New Roman" w:hAnsi="Times New Roman" w:cs="Times New Roman"/>
                <w:bCs/>
              </w:rPr>
            </w:pPr>
            <w:r w:rsidRPr="00C76F09">
              <w:rPr>
                <w:rFonts w:ascii="Times New Roman" w:hAnsi="Times New Roman" w:cs="Times New Roman"/>
              </w:rPr>
              <w:t>2022-ben Németországban a Német Szövetségi Statisztikai Hivatal (</w:t>
            </w:r>
            <w:proofErr w:type="spellStart"/>
            <w:r w:rsidRPr="00C76F09">
              <w:rPr>
                <w:rFonts w:ascii="Times New Roman" w:hAnsi="Times New Roman" w:cs="Times New Roman"/>
              </w:rPr>
              <w:t>Statistisches</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Bundesamt</w:t>
            </w:r>
            <w:proofErr w:type="spellEnd"/>
            <w:r w:rsidRPr="00C76F09">
              <w:rPr>
                <w:rFonts w:ascii="Times New Roman" w:hAnsi="Times New Roman" w:cs="Times New Roman"/>
              </w:rPr>
              <w:t>/DESTATIS) 2024.</w:t>
            </w:r>
            <w:r w:rsidR="000A2DA2" w:rsidRPr="00C76F09">
              <w:rPr>
                <w:rFonts w:ascii="Times New Roman" w:hAnsi="Times New Roman" w:cs="Times New Roman"/>
              </w:rPr>
              <w:t xml:space="preserve"> </w:t>
            </w:r>
            <w:r w:rsidR="007420D2" w:rsidRPr="00C76F09">
              <w:rPr>
                <w:rFonts w:ascii="Times New Roman" w:hAnsi="Times New Roman" w:cs="Times New Roman"/>
              </w:rPr>
              <w:t xml:space="preserve">március 8-i és </w:t>
            </w:r>
            <w:r w:rsidR="000A2DA2" w:rsidRPr="00C76F09">
              <w:rPr>
                <w:rFonts w:ascii="Times New Roman" w:hAnsi="Times New Roman" w:cs="Times New Roman"/>
              </w:rPr>
              <w:t xml:space="preserve">május 24-i </w:t>
            </w:r>
            <w:r w:rsidRPr="00C76F09">
              <w:rPr>
                <w:rFonts w:ascii="Times New Roman" w:hAnsi="Times New Roman" w:cs="Times New Roman"/>
              </w:rPr>
              <w:t>előzetes adatai szerint a K+F kiadások a GDP 3,13%-át tették ki. Összegszerűen 121,4 milliárd eurót tettek ki a K+F-re fordított kiadások</w:t>
            </w:r>
            <w:r w:rsidR="00BD4016" w:rsidRPr="00C76F09">
              <w:rPr>
                <w:rFonts w:ascii="Times New Roman" w:hAnsi="Times New Roman" w:cs="Times New Roman"/>
              </w:rPr>
              <w:t>, ez 7% növekedés az előző évhez képest)</w:t>
            </w:r>
            <w:r w:rsidRPr="00C76F09">
              <w:rPr>
                <w:rFonts w:ascii="Times New Roman" w:hAnsi="Times New Roman" w:cs="Times New Roman"/>
              </w:rPr>
              <w:t>. Ebből 81,8 milliárd euró (67,4%) esett a gazdaságra</w:t>
            </w:r>
            <w:r w:rsidR="007420D2" w:rsidRPr="00C76F09">
              <w:rPr>
                <w:rFonts w:ascii="Times New Roman" w:hAnsi="Times New Roman" w:cs="Times New Roman"/>
              </w:rPr>
              <w:t xml:space="preserve"> (8% növekedés az előző évhez képest)</w:t>
            </w:r>
            <w:r w:rsidRPr="00C76F09">
              <w:rPr>
                <w:rFonts w:ascii="Times New Roman" w:hAnsi="Times New Roman" w:cs="Times New Roman"/>
              </w:rPr>
              <w:t xml:space="preserve">, 22,0 milliárd euró (18,1%) a felsőoktatási intézményekre </w:t>
            </w:r>
            <w:r w:rsidR="00BD4016" w:rsidRPr="00C76F09">
              <w:rPr>
                <w:rFonts w:ascii="Times New Roman" w:hAnsi="Times New Roman" w:cs="Times New Roman"/>
              </w:rPr>
              <w:t xml:space="preserve">(7% növekedés az előző évhez képest) </w:t>
            </w:r>
            <w:r w:rsidRPr="00C76F09">
              <w:rPr>
                <w:rFonts w:ascii="Times New Roman" w:hAnsi="Times New Roman" w:cs="Times New Roman"/>
              </w:rPr>
              <w:t xml:space="preserve">és 17,6 milliárd euró (14,5%) az </w:t>
            </w:r>
            <w:r w:rsidR="00BD4016" w:rsidRPr="00C76F09">
              <w:rPr>
                <w:rFonts w:ascii="Times New Roman" w:hAnsi="Times New Roman" w:cs="Times New Roman"/>
              </w:rPr>
              <w:t xml:space="preserve">egyetemeken kívüli </w:t>
            </w:r>
            <w:r w:rsidRPr="00C76F09">
              <w:rPr>
                <w:rFonts w:ascii="Times New Roman" w:hAnsi="Times New Roman" w:cs="Times New Roman"/>
              </w:rPr>
              <w:t xml:space="preserve">állami és magán </w:t>
            </w:r>
            <w:r w:rsidR="00BD4016" w:rsidRPr="00C76F09">
              <w:rPr>
                <w:rFonts w:ascii="Times New Roman" w:hAnsi="Times New Roman" w:cs="Times New Roman"/>
              </w:rPr>
              <w:t xml:space="preserve">K+F </w:t>
            </w:r>
            <w:r w:rsidRPr="00C76F09">
              <w:rPr>
                <w:rFonts w:ascii="Times New Roman" w:hAnsi="Times New Roman" w:cs="Times New Roman"/>
              </w:rPr>
              <w:t>intézményekre</w:t>
            </w:r>
            <w:r w:rsidR="00BD4016" w:rsidRPr="00C76F09">
              <w:rPr>
                <w:rFonts w:ascii="Times New Roman" w:hAnsi="Times New Roman" w:cs="Times New Roman"/>
              </w:rPr>
              <w:t xml:space="preserve"> (5% növekedés az előző évhez képest)</w:t>
            </w:r>
            <w:r w:rsidRPr="00C76F09">
              <w:rPr>
                <w:rFonts w:ascii="Times New Roman" w:hAnsi="Times New Roman" w:cs="Times New Roman"/>
              </w:rPr>
              <w:t xml:space="preserve">. </w:t>
            </w:r>
          </w:p>
          <w:p w14:paraId="68CB82AC" w14:textId="77777777" w:rsidR="00342952" w:rsidRPr="00C76F09" w:rsidRDefault="00342952" w:rsidP="00342952">
            <w:pPr>
              <w:pBdr>
                <w:top w:val="nil"/>
                <w:left w:val="nil"/>
                <w:bottom w:val="nil"/>
                <w:right w:val="nil"/>
                <w:between w:val="nil"/>
                <w:bar w:val="nil"/>
              </w:pBdr>
              <w:jc w:val="both"/>
              <w:rPr>
                <w:rFonts w:ascii="Times New Roman" w:hAnsi="Times New Roman" w:cs="Times New Roman"/>
                <w:bCs/>
              </w:rPr>
            </w:pPr>
          </w:p>
          <w:p w14:paraId="2C801696" w14:textId="77777777" w:rsidR="006D6FEE" w:rsidRPr="00C76F09" w:rsidRDefault="006D6FEE" w:rsidP="00347991">
            <w:pPr>
              <w:pStyle w:val="Listaszerbekezds"/>
              <w:numPr>
                <w:ilvl w:val="0"/>
                <w:numId w:val="6"/>
              </w:numPr>
              <w:pBdr>
                <w:top w:val="nil"/>
                <w:left w:val="nil"/>
                <w:bottom w:val="nil"/>
                <w:right w:val="nil"/>
                <w:between w:val="nil"/>
                <w:bar w:val="nil"/>
              </w:pBdr>
              <w:jc w:val="both"/>
              <w:rPr>
                <w:rFonts w:ascii="Times New Roman" w:hAnsi="Times New Roman" w:cs="Times New Roman"/>
                <w:bCs/>
              </w:rPr>
            </w:pPr>
            <w:r w:rsidRPr="00C76F09">
              <w:rPr>
                <w:rFonts w:ascii="Times New Roman" w:hAnsi="Times New Roman" w:cs="Times New Roman"/>
              </w:rPr>
              <w:t xml:space="preserve">A </w:t>
            </w:r>
            <w:r w:rsidRPr="00C76F09">
              <w:rPr>
                <w:rFonts w:ascii="Times New Roman" w:hAnsi="Times New Roman" w:cs="Times New Roman"/>
                <w:bCs/>
              </w:rPr>
              <w:t>német szövetségi kormány a „</w:t>
            </w:r>
            <w:proofErr w:type="spellStart"/>
            <w:r w:rsidRPr="00C76F09">
              <w:rPr>
                <w:rFonts w:ascii="Times New Roman" w:hAnsi="Times New Roman" w:cs="Times New Roman"/>
                <w:bCs/>
              </w:rPr>
              <w:t>Hightech-Strategie</w:t>
            </w:r>
            <w:proofErr w:type="spellEnd"/>
            <w:r w:rsidRPr="00C76F09">
              <w:rPr>
                <w:rFonts w:ascii="Times New Roman" w:hAnsi="Times New Roman" w:cs="Times New Roman"/>
                <w:bCs/>
              </w:rPr>
              <w:t xml:space="preserve"> 2025” c. stratégiájában célul tűzte ki, hogy 2025-re a GDP 3,5%-át kell K+F-re fordítani. </w:t>
            </w:r>
          </w:p>
          <w:p w14:paraId="445690DD" w14:textId="77777777" w:rsidR="006D6FEE" w:rsidRPr="00C76F09" w:rsidRDefault="006D6FEE" w:rsidP="00157F95">
            <w:pPr>
              <w:pBdr>
                <w:top w:val="nil"/>
                <w:left w:val="nil"/>
                <w:bottom w:val="nil"/>
                <w:right w:val="nil"/>
                <w:between w:val="nil"/>
                <w:bar w:val="nil"/>
              </w:pBdr>
              <w:jc w:val="both"/>
              <w:rPr>
                <w:rFonts w:ascii="Times New Roman" w:hAnsi="Times New Roman" w:cs="Times New Roman"/>
                <w:bCs/>
                <w:i/>
              </w:rPr>
            </w:pPr>
          </w:p>
          <w:p w14:paraId="764931B2" w14:textId="173A96CD" w:rsidR="0025788C" w:rsidRPr="00C76F09" w:rsidRDefault="0025788C" w:rsidP="00347991">
            <w:pPr>
              <w:pStyle w:val="Listaszerbekezds"/>
              <w:numPr>
                <w:ilvl w:val="0"/>
                <w:numId w:val="6"/>
              </w:numPr>
              <w:pBdr>
                <w:top w:val="nil"/>
                <w:left w:val="nil"/>
                <w:bottom w:val="nil"/>
                <w:right w:val="nil"/>
                <w:between w:val="nil"/>
                <w:bar w:val="nil"/>
              </w:pBdr>
              <w:contextualSpacing w:val="0"/>
              <w:jc w:val="both"/>
              <w:rPr>
                <w:rFonts w:ascii="Times New Roman" w:hAnsi="Times New Roman" w:cs="Times New Roman"/>
                <w:bCs/>
              </w:rPr>
            </w:pPr>
            <w:r w:rsidRPr="00C76F09">
              <w:rPr>
                <w:rFonts w:ascii="Times New Roman" w:hAnsi="Times New Roman" w:cs="Times New Roman"/>
                <w:bCs/>
              </w:rPr>
              <w:t xml:space="preserve">2022-ben az előzetes adatok szerint mintegy 783.000 fő </w:t>
            </w:r>
            <w:r w:rsidR="006D6FEE" w:rsidRPr="00C76F09">
              <w:rPr>
                <w:rFonts w:ascii="Times New Roman" w:hAnsi="Times New Roman" w:cs="Times New Roman"/>
                <w:bCs/>
              </w:rPr>
              <w:t xml:space="preserve">dolgozott a németországi K+F szektorban, teljes munkaidőben.  </w:t>
            </w:r>
            <w:r w:rsidRPr="00C76F09">
              <w:rPr>
                <w:rFonts w:ascii="Times New Roman" w:hAnsi="Times New Roman" w:cs="Times New Roman"/>
                <w:bCs/>
              </w:rPr>
              <w:t xml:space="preserve">2021-ben 754.000 fő körül volt </w:t>
            </w:r>
            <w:r w:rsidR="006D6FEE" w:rsidRPr="00C76F09">
              <w:rPr>
                <w:rFonts w:ascii="Times New Roman" w:hAnsi="Times New Roman" w:cs="Times New Roman"/>
                <w:bCs/>
              </w:rPr>
              <w:t>a K+F szektorban foglalkoztatottak száma</w:t>
            </w:r>
            <w:r w:rsidRPr="00C76F09">
              <w:rPr>
                <w:rFonts w:ascii="Times New Roman" w:hAnsi="Times New Roman" w:cs="Times New Roman"/>
                <w:bCs/>
              </w:rPr>
              <w:t xml:space="preserve"> (72,1% volt a férfi, 27,9% körül volt a női alkalmazottak aránya 2021-ben). 2022-ben ez mintegy 179.000 fő növekedést jelentett 2021-hez képest.  </w:t>
            </w:r>
          </w:p>
          <w:p w14:paraId="718C2504" w14:textId="77777777" w:rsidR="006D6FEE" w:rsidRPr="00C76F09" w:rsidRDefault="006D6FEE" w:rsidP="00DC5399">
            <w:pPr>
              <w:pBdr>
                <w:top w:val="nil"/>
                <w:left w:val="nil"/>
                <w:bottom w:val="nil"/>
                <w:right w:val="nil"/>
                <w:between w:val="nil"/>
                <w:bar w:val="nil"/>
              </w:pBdr>
              <w:jc w:val="both"/>
              <w:rPr>
                <w:rFonts w:ascii="Times New Roman" w:hAnsi="Times New Roman" w:cs="Times New Roman"/>
                <w:bCs/>
              </w:rPr>
            </w:pPr>
          </w:p>
          <w:p w14:paraId="2874F826" w14:textId="24708365" w:rsidR="006D6FEE" w:rsidRPr="00C76F09" w:rsidRDefault="006D6FEE" w:rsidP="006D6FEE">
            <w:pPr>
              <w:pBdr>
                <w:top w:val="nil"/>
                <w:left w:val="nil"/>
                <w:bottom w:val="nil"/>
                <w:right w:val="nil"/>
                <w:between w:val="nil"/>
                <w:bar w:val="nil"/>
              </w:pBdr>
              <w:jc w:val="both"/>
              <w:rPr>
                <w:rFonts w:ascii="Times New Roman" w:hAnsi="Times New Roman" w:cs="Times New Roman"/>
                <w:bCs/>
                <w:i/>
              </w:rPr>
            </w:pPr>
            <w:r w:rsidRPr="00C76F09">
              <w:rPr>
                <w:rFonts w:ascii="Times New Roman" w:hAnsi="Times New Roman" w:cs="Times New Roman"/>
                <w:bCs/>
                <w:i/>
              </w:rPr>
              <w:t>Megjegyzés: A fenti adatok forrása: Szövetségi Oktatási és Kutatási Minisztérium/BMBF: 202</w:t>
            </w:r>
            <w:r w:rsidR="000A2DA2" w:rsidRPr="00C76F09">
              <w:rPr>
                <w:rFonts w:ascii="Times New Roman" w:hAnsi="Times New Roman" w:cs="Times New Roman"/>
                <w:bCs/>
                <w:i/>
              </w:rPr>
              <w:t>4</w:t>
            </w:r>
            <w:r w:rsidRPr="00C76F09">
              <w:rPr>
                <w:rFonts w:ascii="Times New Roman" w:hAnsi="Times New Roman" w:cs="Times New Roman"/>
                <w:bCs/>
                <w:i/>
              </w:rPr>
              <w:t xml:space="preserve"> éves Kutatási és Innovációs Szövetségi Beszámoló/</w:t>
            </w:r>
            <w:proofErr w:type="spellStart"/>
            <w:r w:rsidRPr="00C76F09">
              <w:rPr>
                <w:rFonts w:ascii="Times New Roman" w:hAnsi="Times New Roman" w:cs="Times New Roman"/>
                <w:bCs/>
                <w:i/>
              </w:rPr>
              <w:t>Bundesbericht</w:t>
            </w:r>
            <w:proofErr w:type="spellEnd"/>
            <w:r w:rsidRPr="00C76F09">
              <w:rPr>
                <w:rFonts w:ascii="Times New Roman" w:hAnsi="Times New Roman" w:cs="Times New Roman"/>
                <w:bCs/>
                <w:i/>
              </w:rPr>
              <w:t xml:space="preserve"> </w:t>
            </w:r>
            <w:proofErr w:type="spellStart"/>
            <w:r w:rsidRPr="00C76F09">
              <w:rPr>
                <w:rFonts w:ascii="Times New Roman" w:hAnsi="Times New Roman" w:cs="Times New Roman"/>
                <w:bCs/>
                <w:i/>
              </w:rPr>
              <w:t>Forschung</w:t>
            </w:r>
            <w:proofErr w:type="spellEnd"/>
            <w:r w:rsidRPr="00C76F09">
              <w:rPr>
                <w:rFonts w:ascii="Times New Roman" w:hAnsi="Times New Roman" w:cs="Times New Roman"/>
                <w:bCs/>
                <w:i/>
              </w:rPr>
              <w:t xml:space="preserve"> und </w:t>
            </w:r>
            <w:proofErr w:type="spellStart"/>
            <w:r w:rsidRPr="00C76F09">
              <w:rPr>
                <w:rFonts w:ascii="Times New Roman" w:hAnsi="Times New Roman" w:cs="Times New Roman"/>
                <w:bCs/>
                <w:i/>
              </w:rPr>
              <w:t>Innovation</w:t>
            </w:r>
            <w:proofErr w:type="spellEnd"/>
            <w:r w:rsidR="00DC5399" w:rsidRPr="00C76F09">
              <w:rPr>
                <w:rFonts w:ascii="Times New Roman" w:hAnsi="Times New Roman" w:cs="Times New Roman"/>
                <w:bCs/>
                <w:i/>
              </w:rPr>
              <w:t xml:space="preserve">/BUFI </w:t>
            </w:r>
            <w:r w:rsidRPr="00C76F09">
              <w:rPr>
                <w:rFonts w:ascii="Times New Roman" w:hAnsi="Times New Roman" w:cs="Times New Roman"/>
                <w:bCs/>
                <w:i/>
              </w:rPr>
              <w:t>202</w:t>
            </w:r>
            <w:r w:rsidR="000A2DA2" w:rsidRPr="00C76F09">
              <w:rPr>
                <w:rFonts w:ascii="Times New Roman" w:hAnsi="Times New Roman" w:cs="Times New Roman"/>
                <w:bCs/>
                <w:i/>
              </w:rPr>
              <w:t>4 (</w:t>
            </w:r>
            <w:r w:rsidR="00DC5399" w:rsidRPr="00C76F09">
              <w:rPr>
                <w:rFonts w:ascii="Times New Roman" w:hAnsi="Times New Roman" w:cs="Times New Roman"/>
                <w:bCs/>
                <w:i/>
              </w:rPr>
              <w:t xml:space="preserve">A beszámolót </w:t>
            </w:r>
            <w:r w:rsidR="000A2DA2" w:rsidRPr="00C76F09">
              <w:rPr>
                <w:rFonts w:ascii="Times New Roman" w:hAnsi="Times New Roman" w:cs="Times New Roman"/>
                <w:bCs/>
                <w:i/>
              </w:rPr>
              <w:t>2024. május</w:t>
            </w:r>
            <w:r w:rsidR="00681953" w:rsidRPr="00C76F09">
              <w:rPr>
                <w:rFonts w:ascii="Times New Roman" w:hAnsi="Times New Roman" w:cs="Times New Roman"/>
                <w:bCs/>
                <w:i/>
              </w:rPr>
              <w:t xml:space="preserve"> 22-én fogad</w:t>
            </w:r>
            <w:r w:rsidR="0094190C" w:rsidRPr="00C76F09">
              <w:rPr>
                <w:rFonts w:ascii="Times New Roman" w:hAnsi="Times New Roman" w:cs="Times New Roman"/>
                <w:bCs/>
                <w:i/>
              </w:rPr>
              <w:t xml:space="preserve">ta </w:t>
            </w:r>
            <w:r w:rsidR="00681953" w:rsidRPr="00C76F09">
              <w:rPr>
                <w:rFonts w:ascii="Times New Roman" w:hAnsi="Times New Roman" w:cs="Times New Roman"/>
                <w:bCs/>
                <w:i/>
              </w:rPr>
              <w:t>el a Szövetségi Kormány</w:t>
            </w:r>
            <w:r w:rsidR="00C0056F" w:rsidRPr="00C76F09">
              <w:rPr>
                <w:rFonts w:ascii="Times New Roman" w:hAnsi="Times New Roman" w:cs="Times New Roman"/>
                <w:bCs/>
                <w:i/>
              </w:rPr>
              <w:t>.</w:t>
            </w:r>
            <w:r w:rsidR="000A2DA2" w:rsidRPr="00C76F09">
              <w:rPr>
                <w:rFonts w:ascii="Times New Roman" w:hAnsi="Times New Roman" w:cs="Times New Roman"/>
                <w:bCs/>
                <w:i/>
              </w:rPr>
              <w:t xml:space="preserve">) </w:t>
            </w:r>
          </w:p>
          <w:p w14:paraId="2A60A0A6" w14:textId="582A943D" w:rsidR="006D6FEE" w:rsidRDefault="006D6FEE" w:rsidP="006D6FEE">
            <w:pPr>
              <w:pBdr>
                <w:top w:val="nil"/>
                <w:left w:val="nil"/>
                <w:bottom w:val="nil"/>
                <w:right w:val="nil"/>
                <w:between w:val="nil"/>
                <w:bar w:val="nil"/>
              </w:pBdr>
              <w:jc w:val="both"/>
              <w:rPr>
                <w:rFonts w:ascii="Times New Roman" w:hAnsi="Times New Roman" w:cs="Times New Roman"/>
                <w:bCs/>
                <w:i/>
              </w:rPr>
            </w:pPr>
          </w:p>
          <w:p w14:paraId="7485C9F0" w14:textId="77777777" w:rsidR="00F461FF" w:rsidRDefault="00F461FF" w:rsidP="006D6FEE">
            <w:pPr>
              <w:pBdr>
                <w:top w:val="nil"/>
                <w:left w:val="nil"/>
                <w:bottom w:val="nil"/>
                <w:right w:val="nil"/>
                <w:between w:val="nil"/>
                <w:bar w:val="nil"/>
              </w:pBdr>
              <w:jc w:val="both"/>
              <w:rPr>
                <w:rFonts w:ascii="Times New Roman" w:hAnsi="Times New Roman" w:cs="Times New Roman"/>
                <w:bCs/>
                <w:i/>
              </w:rPr>
            </w:pPr>
          </w:p>
          <w:p w14:paraId="0CEF46E6"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bCs/>
                <w:u w:val="single"/>
              </w:rPr>
            </w:pPr>
            <w:r w:rsidRPr="00C76F09">
              <w:rPr>
                <w:rFonts w:ascii="Times New Roman" w:hAnsi="Times New Roman" w:cs="Times New Roman"/>
                <w:b/>
                <w:bCs/>
                <w:u w:val="single"/>
              </w:rPr>
              <w:t xml:space="preserve">Tudományos és innovációs intézményrendszer Németországban (kutatóintézetek, akadémiák, innovációs ügynökségek) </w:t>
            </w:r>
          </w:p>
          <w:p w14:paraId="0238CF70" w14:textId="77777777" w:rsidR="00F461FF" w:rsidRDefault="00F461FF" w:rsidP="00F461FF">
            <w:pPr>
              <w:pBdr>
                <w:top w:val="nil"/>
                <w:left w:val="nil"/>
                <w:bottom w:val="nil"/>
                <w:right w:val="nil"/>
                <w:between w:val="nil"/>
                <w:bar w:val="nil"/>
              </w:pBdr>
              <w:jc w:val="both"/>
              <w:rPr>
                <w:rFonts w:ascii="Times New Roman" w:hAnsi="Times New Roman" w:cs="Times New Roman"/>
                <w:b/>
                <w:bCs/>
                <w:u w:val="single"/>
              </w:rPr>
            </w:pPr>
          </w:p>
          <w:p w14:paraId="587AB4A2"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u w:val="single"/>
              </w:rPr>
            </w:pPr>
            <w:r w:rsidRPr="00C76F09">
              <w:rPr>
                <w:rFonts w:ascii="Times New Roman" w:hAnsi="Times New Roman" w:cs="Times New Roman"/>
                <w:b/>
                <w:bCs/>
                <w:u w:val="single"/>
              </w:rPr>
              <w:t>A</w:t>
            </w:r>
            <w:r w:rsidRPr="00C76F09">
              <w:rPr>
                <w:rFonts w:ascii="Times New Roman" w:hAnsi="Times New Roman" w:cs="Times New Roman"/>
                <w:b/>
                <w:u w:val="single"/>
              </w:rPr>
              <w:t>z egyetemi rendszeren kívüli kutatóintézeti felépítést illetően 4 nagy németországi intézményi hálózat emelhető ki, amelyek a következők</w:t>
            </w:r>
            <w:r w:rsidRPr="00C76F09">
              <w:rPr>
                <w:rFonts w:ascii="Times New Roman" w:hAnsi="Times New Roman" w:cs="Times New Roman"/>
                <w:u w:val="single"/>
              </w:rPr>
              <w:t>:</w:t>
            </w:r>
          </w:p>
          <w:p w14:paraId="7670867D"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u w:val="single"/>
              </w:rPr>
            </w:pPr>
          </w:p>
          <w:p w14:paraId="55E45FDF" w14:textId="77777777" w:rsidR="00F461FF" w:rsidRPr="00C76F09" w:rsidRDefault="00F461FF" w:rsidP="00F461FF">
            <w:pPr>
              <w:pStyle w:val="Listaszerbekezds"/>
              <w:numPr>
                <w:ilvl w:val="0"/>
                <w:numId w:val="14"/>
              </w:numPr>
              <w:pBdr>
                <w:top w:val="nil"/>
                <w:left w:val="nil"/>
                <w:bottom w:val="nil"/>
                <w:right w:val="nil"/>
                <w:between w:val="nil"/>
                <w:bar w:val="nil"/>
              </w:pBdr>
              <w:jc w:val="both"/>
              <w:rPr>
                <w:rFonts w:ascii="Times New Roman" w:hAnsi="Times New Roman" w:cs="Times New Roman"/>
              </w:rPr>
            </w:pPr>
            <w:proofErr w:type="spellStart"/>
            <w:r w:rsidRPr="00C76F09">
              <w:rPr>
                <w:rFonts w:ascii="Times New Roman" w:hAnsi="Times New Roman" w:cs="Times New Roman"/>
              </w:rPr>
              <w:t>Fraunhofer</w:t>
            </w:r>
            <w:proofErr w:type="spellEnd"/>
            <w:r w:rsidRPr="00C76F09">
              <w:rPr>
                <w:rFonts w:ascii="Times New Roman" w:hAnsi="Times New Roman" w:cs="Times New Roman"/>
              </w:rPr>
              <w:t>-Társaság (</w:t>
            </w:r>
            <w:proofErr w:type="spellStart"/>
            <w:r w:rsidRPr="00C76F09">
              <w:rPr>
                <w:rFonts w:ascii="Times New Roman" w:hAnsi="Times New Roman" w:cs="Times New Roman"/>
              </w:rPr>
              <w:t>Fraunhofer-Gesellschaft</w:t>
            </w:r>
            <w:proofErr w:type="spellEnd"/>
            <w:r w:rsidRPr="00C76F09">
              <w:rPr>
                <w:rFonts w:ascii="Times New Roman" w:hAnsi="Times New Roman" w:cs="Times New Roman"/>
              </w:rPr>
              <w:t>)</w:t>
            </w:r>
          </w:p>
          <w:p w14:paraId="353ECE98" w14:textId="77777777" w:rsidR="00F461FF" w:rsidRPr="00C76F09" w:rsidRDefault="00F461FF" w:rsidP="00F461FF">
            <w:pPr>
              <w:pStyle w:val="Listaszerbekezds"/>
              <w:numPr>
                <w:ilvl w:val="0"/>
                <w:numId w:val="14"/>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Max-</w:t>
            </w:r>
            <w:proofErr w:type="spellStart"/>
            <w:r w:rsidRPr="00C76F09">
              <w:rPr>
                <w:rFonts w:ascii="Times New Roman" w:hAnsi="Times New Roman" w:cs="Times New Roman"/>
              </w:rPr>
              <w:t>Plack</w:t>
            </w:r>
            <w:proofErr w:type="spellEnd"/>
            <w:r w:rsidRPr="00C76F09">
              <w:rPr>
                <w:rFonts w:ascii="Times New Roman" w:hAnsi="Times New Roman" w:cs="Times New Roman"/>
              </w:rPr>
              <w:t xml:space="preserve"> Társaság (Max-Planck-</w:t>
            </w:r>
            <w:proofErr w:type="spellStart"/>
            <w:r w:rsidRPr="00C76F09">
              <w:rPr>
                <w:rFonts w:ascii="Times New Roman" w:hAnsi="Times New Roman" w:cs="Times New Roman"/>
              </w:rPr>
              <w:t>Gesellschaft</w:t>
            </w:r>
            <w:proofErr w:type="spellEnd"/>
            <w:r w:rsidRPr="00C76F09">
              <w:rPr>
                <w:rFonts w:ascii="Times New Roman" w:hAnsi="Times New Roman" w:cs="Times New Roman"/>
              </w:rPr>
              <w:t>)</w:t>
            </w:r>
          </w:p>
          <w:p w14:paraId="45887C3A" w14:textId="77777777" w:rsidR="00F461FF" w:rsidRPr="00C76F09" w:rsidRDefault="00F461FF" w:rsidP="00F461FF">
            <w:pPr>
              <w:pStyle w:val="Listaszerbekezds"/>
              <w:numPr>
                <w:ilvl w:val="0"/>
                <w:numId w:val="14"/>
              </w:numPr>
              <w:pBdr>
                <w:top w:val="nil"/>
                <w:left w:val="nil"/>
                <w:bottom w:val="nil"/>
                <w:right w:val="nil"/>
                <w:between w:val="nil"/>
                <w:bar w:val="nil"/>
              </w:pBdr>
              <w:jc w:val="both"/>
              <w:rPr>
                <w:rFonts w:ascii="Times New Roman" w:hAnsi="Times New Roman" w:cs="Times New Roman"/>
              </w:rPr>
            </w:pPr>
            <w:proofErr w:type="spellStart"/>
            <w:r w:rsidRPr="00C76F09">
              <w:rPr>
                <w:rFonts w:ascii="Times New Roman" w:hAnsi="Times New Roman" w:cs="Times New Roman"/>
              </w:rPr>
              <w:t>Helmoltz</w:t>
            </w:r>
            <w:proofErr w:type="spellEnd"/>
            <w:r w:rsidRPr="00C76F09">
              <w:rPr>
                <w:rFonts w:ascii="Times New Roman" w:hAnsi="Times New Roman" w:cs="Times New Roman"/>
              </w:rPr>
              <w:t>-Közösség (Helmholtz-</w:t>
            </w:r>
            <w:proofErr w:type="spellStart"/>
            <w:r w:rsidRPr="00C76F09">
              <w:rPr>
                <w:rFonts w:ascii="Times New Roman" w:hAnsi="Times New Roman" w:cs="Times New Roman"/>
              </w:rPr>
              <w:t>Gemeinschaft</w:t>
            </w:r>
            <w:proofErr w:type="spellEnd"/>
            <w:r w:rsidRPr="00C76F09">
              <w:rPr>
                <w:rFonts w:ascii="Times New Roman" w:hAnsi="Times New Roman" w:cs="Times New Roman"/>
              </w:rPr>
              <w:t>)</w:t>
            </w:r>
          </w:p>
          <w:p w14:paraId="2012A333" w14:textId="77777777" w:rsidR="00F461FF" w:rsidRPr="00C76F09" w:rsidRDefault="00F461FF" w:rsidP="00F461FF">
            <w:pPr>
              <w:pStyle w:val="Listaszerbekezds"/>
              <w:numPr>
                <w:ilvl w:val="0"/>
                <w:numId w:val="14"/>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Leibniz-Társaság (Leibniz-</w:t>
            </w:r>
            <w:proofErr w:type="spellStart"/>
            <w:r w:rsidRPr="00C76F09">
              <w:rPr>
                <w:rFonts w:ascii="Times New Roman" w:hAnsi="Times New Roman" w:cs="Times New Roman"/>
              </w:rPr>
              <w:t>Gesellschaft</w:t>
            </w:r>
            <w:proofErr w:type="spellEnd"/>
            <w:r w:rsidRPr="00C76F09">
              <w:rPr>
                <w:rFonts w:ascii="Times New Roman" w:hAnsi="Times New Roman" w:cs="Times New Roman"/>
              </w:rPr>
              <w:t>)</w:t>
            </w:r>
          </w:p>
          <w:p w14:paraId="060BA51C"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rPr>
            </w:pPr>
          </w:p>
          <w:p w14:paraId="07C9E4E3"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Az egyetemi rendszeren kívüli kutatóintézeteket a Szövetség és a tartományok közösen támogatják. Az egyes intézetek főbb jellemzői a következők: </w:t>
            </w:r>
          </w:p>
          <w:p w14:paraId="675E9767"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p>
          <w:p w14:paraId="32E33A70" w14:textId="77777777" w:rsidR="00F461FF" w:rsidRPr="00C76F09" w:rsidRDefault="00F461FF" w:rsidP="00F461FF">
            <w:pPr>
              <w:pStyle w:val="Listaszerbekezds"/>
              <w:numPr>
                <w:ilvl w:val="0"/>
                <w:numId w:val="13"/>
              </w:numPr>
              <w:pBdr>
                <w:top w:val="nil"/>
                <w:left w:val="nil"/>
                <w:bottom w:val="nil"/>
                <w:right w:val="nil"/>
                <w:between w:val="nil"/>
                <w:bar w:val="nil"/>
              </w:pBdr>
              <w:ind w:left="360"/>
              <w:jc w:val="both"/>
              <w:rPr>
                <w:rFonts w:ascii="Times New Roman" w:hAnsi="Times New Roman" w:cs="Times New Roman"/>
                <w:b/>
                <w:u w:val="single"/>
              </w:rPr>
            </w:pPr>
            <w:proofErr w:type="spellStart"/>
            <w:r w:rsidRPr="00C76F09">
              <w:rPr>
                <w:rFonts w:ascii="Times New Roman" w:hAnsi="Times New Roman" w:cs="Times New Roman"/>
                <w:b/>
                <w:u w:val="single"/>
              </w:rPr>
              <w:t>Fraunhofer</w:t>
            </w:r>
            <w:proofErr w:type="spellEnd"/>
            <w:r w:rsidRPr="00C76F09">
              <w:rPr>
                <w:rFonts w:ascii="Times New Roman" w:hAnsi="Times New Roman" w:cs="Times New Roman"/>
                <w:b/>
                <w:u w:val="single"/>
              </w:rPr>
              <w:t>-Társaság (</w:t>
            </w:r>
            <w:proofErr w:type="spellStart"/>
            <w:r w:rsidRPr="00C76F09">
              <w:rPr>
                <w:rFonts w:ascii="Times New Roman" w:hAnsi="Times New Roman" w:cs="Times New Roman"/>
                <w:b/>
                <w:u w:val="single"/>
              </w:rPr>
              <w:t>Fraunhofer-Gesellschaft</w:t>
            </w:r>
            <w:proofErr w:type="spellEnd"/>
            <w:r w:rsidRPr="00C76F09">
              <w:rPr>
                <w:rFonts w:ascii="Times New Roman" w:hAnsi="Times New Roman" w:cs="Times New Roman"/>
                <w:b/>
                <w:u w:val="single"/>
              </w:rPr>
              <w:t>)</w:t>
            </w:r>
          </w:p>
          <w:p w14:paraId="5245A35E"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p>
          <w:p w14:paraId="54992E54" w14:textId="77777777" w:rsidR="00F461FF" w:rsidRPr="00C76F09" w:rsidRDefault="00F461FF" w:rsidP="00F461FF">
            <w:pPr>
              <w:pStyle w:val="Listaszerbekezds"/>
              <w:numPr>
                <w:ilvl w:val="0"/>
                <w:numId w:val="12"/>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 xml:space="preserve">Alkalmazott kutatásokat végeznek </w:t>
            </w:r>
          </w:p>
          <w:p w14:paraId="13933CE9" w14:textId="77777777" w:rsidR="00F461FF" w:rsidRPr="00C76F09" w:rsidRDefault="00F461FF" w:rsidP="00F461FF">
            <w:pPr>
              <w:pStyle w:val="Listaszerbekezds"/>
              <w:numPr>
                <w:ilvl w:val="0"/>
                <w:numId w:val="12"/>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lastRenderedPageBreak/>
              <w:t>Kutatási területeik: egészség, biztonság, gyártás, kommunikáció, mobilitás, energia és környezet</w:t>
            </w:r>
          </w:p>
          <w:p w14:paraId="12947BCE" w14:textId="77777777" w:rsidR="00F461FF" w:rsidRPr="00C76F09" w:rsidRDefault="00F461FF" w:rsidP="00F461FF">
            <w:pPr>
              <w:pStyle w:val="Listaszerbekezds"/>
              <w:numPr>
                <w:ilvl w:val="0"/>
                <w:numId w:val="12"/>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76 intézetük és 30.800 alkalmazottjuk van (2023)</w:t>
            </w:r>
          </w:p>
          <w:p w14:paraId="655E5A69" w14:textId="77777777" w:rsidR="00F461FF" w:rsidRPr="00C76F09" w:rsidRDefault="00F461FF" w:rsidP="00F461FF">
            <w:pPr>
              <w:pStyle w:val="Listaszerbekezds"/>
              <w:numPr>
                <w:ilvl w:val="0"/>
                <w:numId w:val="12"/>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Éves költségvetésük (3,0 milliárd euró) mintegy 73%-át (2,6 milliárd euró) ipari megrendelésekből és nyilvánosan finanszírozott kutatási projektekből fedezik (2022)</w:t>
            </w:r>
          </w:p>
          <w:p w14:paraId="6FBF6068" w14:textId="77777777" w:rsidR="00F461FF" w:rsidRPr="00C76F09" w:rsidRDefault="00F461FF" w:rsidP="00F461FF">
            <w:pPr>
              <w:pStyle w:val="Listaszerbekezds"/>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 </w:t>
            </w:r>
          </w:p>
          <w:p w14:paraId="1BE27610" w14:textId="77777777" w:rsidR="00F461FF" w:rsidRPr="00C76F09" w:rsidRDefault="00F461FF" w:rsidP="00F461FF">
            <w:pPr>
              <w:pStyle w:val="Listaszerbekezds"/>
              <w:numPr>
                <w:ilvl w:val="0"/>
                <w:numId w:val="16"/>
              </w:numPr>
              <w:pBdr>
                <w:top w:val="nil"/>
                <w:left w:val="nil"/>
                <w:bottom w:val="nil"/>
                <w:right w:val="nil"/>
                <w:between w:val="nil"/>
                <w:bar w:val="nil"/>
              </w:pBdr>
              <w:jc w:val="both"/>
              <w:rPr>
                <w:rFonts w:ascii="Times New Roman" w:hAnsi="Times New Roman" w:cs="Times New Roman"/>
                <w:b/>
                <w:u w:val="single"/>
              </w:rPr>
            </w:pPr>
            <w:r w:rsidRPr="00C76F09">
              <w:rPr>
                <w:rFonts w:ascii="Times New Roman" w:hAnsi="Times New Roman" w:cs="Times New Roman"/>
                <w:b/>
                <w:u w:val="single"/>
              </w:rPr>
              <w:t>Max-</w:t>
            </w:r>
            <w:proofErr w:type="spellStart"/>
            <w:r w:rsidRPr="00C76F09">
              <w:rPr>
                <w:rFonts w:ascii="Times New Roman" w:hAnsi="Times New Roman" w:cs="Times New Roman"/>
                <w:b/>
                <w:u w:val="single"/>
              </w:rPr>
              <w:t>Plack</w:t>
            </w:r>
            <w:proofErr w:type="spellEnd"/>
            <w:r w:rsidRPr="00C76F09">
              <w:rPr>
                <w:rFonts w:ascii="Times New Roman" w:hAnsi="Times New Roman" w:cs="Times New Roman"/>
                <w:b/>
                <w:u w:val="single"/>
              </w:rPr>
              <w:t xml:space="preserve"> Társaság (Max-Planck </w:t>
            </w:r>
            <w:proofErr w:type="spellStart"/>
            <w:r w:rsidRPr="00C76F09">
              <w:rPr>
                <w:rFonts w:ascii="Times New Roman" w:hAnsi="Times New Roman" w:cs="Times New Roman"/>
                <w:b/>
                <w:u w:val="single"/>
              </w:rPr>
              <w:t>Gesellschaft</w:t>
            </w:r>
            <w:proofErr w:type="spellEnd"/>
            <w:r w:rsidRPr="00C76F09">
              <w:rPr>
                <w:rFonts w:ascii="Times New Roman" w:hAnsi="Times New Roman" w:cs="Times New Roman"/>
                <w:b/>
                <w:u w:val="single"/>
              </w:rPr>
              <w:t>)</w:t>
            </w:r>
          </w:p>
          <w:p w14:paraId="59D7F617"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p>
          <w:p w14:paraId="4D08A5A0" w14:textId="77777777" w:rsidR="00F461FF" w:rsidRPr="00C76F09" w:rsidRDefault="00F461FF" w:rsidP="00F461FF">
            <w:pPr>
              <w:pStyle w:val="Listaszerbekezds"/>
              <w:numPr>
                <w:ilvl w:val="0"/>
                <w:numId w:val="1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Alapkutatásokat végeznek</w:t>
            </w:r>
          </w:p>
          <w:p w14:paraId="5FC6B9B9" w14:textId="77777777" w:rsidR="00F461FF" w:rsidRPr="00C76F09" w:rsidRDefault="00F461FF" w:rsidP="00F461FF">
            <w:pPr>
              <w:pStyle w:val="Listaszerbekezds"/>
              <w:numPr>
                <w:ilvl w:val="0"/>
                <w:numId w:val="1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Kutatási területeik: természettudományok, szociális és humán tudományok</w:t>
            </w:r>
          </w:p>
          <w:p w14:paraId="65CFDCCD" w14:textId="77777777" w:rsidR="00F461FF" w:rsidRPr="00C76F09" w:rsidRDefault="00F461FF" w:rsidP="00F461FF">
            <w:pPr>
              <w:pStyle w:val="Listaszerbekezds"/>
              <w:numPr>
                <w:ilvl w:val="0"/>
                <w:numId w:val="1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 xml:space="preserve">Nagy tudományos </w:t>
            </w:r>
            <w:proofErr w:type="spellStart"/>
            <w:r w:rsidRPr="00C76F09">
              <w:rPr>
                <w:rFonts w:ascii="Times New Roman" w:hAnsi="Times New Roman" w:cs="Times New Roman"/>
              </w:rPr>
              <w:t>interdiszciplinaritású</w:t>
            </w:r>
            <w:proofErr w:type="spellEnd"/>
            <w:r w:rsidRPr="00C76F09">
              <w:rPr>
                <w:rFonts w:ascii="Times New Roman" w:hAnsi="Times New Roman" w:cs="Times New Roman"/>
              </w:rPr>
              <w:t xml:space="preserve">, nagy pénzügyi, vagy időbeni ráfordítású kutatások vannak a középpontjukban  </w:t>
            </w:r>
          </w:p>
          <w:p w14:paraId="72568235" w14:textId="77777777" w:rsidR="00F461FF" w:rsidRPr="00C76F09" w:rsidRDefault="00F461FF" w:rsidP="00F461FF">
            <w:pPr>
              <w:pStyle w:val="Listaszerbekezds"/>
              <w:numPr>
                <w:ilvl w:val="0"/>
                <w:numId w:val="1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84 intézetük és 24.000 alkalmazottjuk van (2023)</w:t>
            </w:r>
          </w:p>
          <w:p w14:paraId="7BCE0E02" w14:textId="77777777" w:rsidR="00F461FF" w:rsidRPr="00C76F09" w:rsidRDefault="00F461FF" w:rsidP="00F461FF">
            <w:pPr>
              <w:pStyle w:val="Listaszerbekezds"/>
              <w:numPr>
                <w:ilvl w:val="0"/>
                <w:numId w:val="1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rPr>
              <w:t xml:space="preserve">Éves költségvetésük 2,5 milliárd euró, ennek 84%-át, mintegy 2,1 milliárd eurót, intézményi finanszírozásból fedezik, ezt a Szövetség és a tartományok kb. 50-50%-ban viselik (2022) </w:t>
            </w:r>
          </w:p>
          <w:p w14:paraId="2AFC4C27"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 </w:t>
            </w:r>
          </w:p>
          <w:p w14:paraId="2C023D86" w14:textId="77777777" w:rsidR="00F461FF" w:rsidRPr="00C76F09" w:rsidRDefault="00F461FF" w:rsidP="00F461FF">
            <w:pPr>
              <w:pStyle w:val="Listaszerbekezds"/>
              <w:numPr>
                <w:ilvl w:val="0"/>
                <w:numId w:val="17"/>
              </w:numPr>
              <w:pBdr>
                <w:top w:val="nil"/>
                <w:left w:val="nil"/>
                <w:bottom w:val="nil"/>
                <w:right w:val="nil"/>
                <w:between w:val="nil"/>
                <w:bar w:val="nil"/>
              </w:pBdr>
              <w:jc w:val="both"/>
              <w:rPr>
                <w:rFonts w:ascii="Times New Roman" w:hAnsi="Times New Roman" w:cs="Times New Roman"/>
                <w:b/>
                <w:u w:val="single"/>
              </w:rPr>
            </w:pPr>
            <w:proofErr w:type="spellStart"/>
            <w:r w:rsidRPr="00C76F09">
              <w:rPr>
                <w:rFonts w:ascii="Times New Roman" w:hAnsi="Times New Roman" w:cs="Times New Roman"/>
                <w:b/>
                <w:u w:val="single"/>
              </w:rPr>
              <w:t>Helmoltz</w:t>
            </w:r>
            <w:proofErr w:type="spellEnd"/>
            <w:r w:rsidRPr="00C76F09">
              <w:rPr>
                <w:rFonts w:ascii="Times New Roman" w:hAnsi="Times New Roman" w:cs="Times New Roman"/>
                <w:b/>
                <w:u w:val="single"/>
              </w:rPr>
              <w:t>-Közösség (Helmholtz-</w:t>
            </w:r>
            <w:proofErr w:type="spellStart"/>
            <w:r w:rsidRPr="00C76F09">
              <w:rPr>
                <w:rFonts w:ascii="Times New Roman" w:hAnsi="Times New Roman" w:cs="Times New Roman"/>
                <w:b/>
                <w:u w:val="single"/>
              </w:rPr>
              <w:t>Gemeinschaft</w:t>
            </w:r>
            <w:proofErr w:type="spellEnd"/>
            <w:r w:rsidRPr="00C76F09">
              <w:rPr>
                <w:rFonts w:ascii="Times New Roman" w:hAnsi="Times New Roman" w:cs="Times New Roman"/>
                <w:b/>
                <w:u w:val="single"/>
              </w:rPr>
              <w:t>)</w:t>
            </w:r>
          </w:p>
          <w:p w14:paraId="6CFF10D9"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p>
          <w:p w14:paraId="10364680" w14:textId="77777777" w:rsidR="00F461FF" w:rsidRPr="00C76F09" w:rsidRDefault="00F461FF" w:rsidP="00F461FF">
            <w:pPr>
              <w:pStyle w:val="Listaszerbekezds"/>
              <w:numPr>
                <w:ilvl w:val="0"/>
                <w:numId w:val="18"/>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Stratégiai-programszerű csúcskutatásokkal foglalkoznak, </w:t>
            </w:r>
          </w:p>
          <w:p w14:paraId="0D3B651C" w14:textId="77777777" w:rsidR="00F461FF" w:rsidRPr="00C76F09" w:rsidRDefault="00F461FF" w:rsidP="00F461FF">
            <w:pPr>
              <w:pStyle w:val="Listaszerbekezds"/>
              <w:numPr>
                <w:ilvl w:val="0"/>
                <w:numId w:val="18"/>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Kutatási területeik: energia, a Föld és a környezet, légi közlekedés, világűrkutatás és közlekedés, az anyagkutatás, egészség, információ  </w:t>
            </w:r>
          </w:p>
          <w:p w14:paraId="3AA29706" w14:textId="77777777" w:rsidR="00F461FF" w:rsidRPr="00C76F09" w:rsidRDefault="00F461FF" w:rsidP="00F461FF">
            <w:pPr>
              <w:pStyle w:val="Listaszerbekezds"/>
              <w:numPr>
                <w:ilvl w:val="0"/>
                <w:numId w:val="18"/>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18 intézetük és 44.000 alkalmazottjuk van (2022); (a legnagyobb létszámú tudományos szervezet Németországban) </w:t>
            </w:r>
          </w:p>
          <w:p w14:paraId="0A888F55" w14:textId="77777777" w:rsidR="00F461FF" w:rsidRPr="00C76F09" w:rsidRDefault="00F461FF" w:rsidP="00F461FF">
            <w:pPr>
              <w:pStyle w:val="Listaszerbekezds"/>
              <w:numPr>
                <w:ilvl w:val="0"/>
                <w:numId w:val="18"/>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Éves költségvetésük (5,8 milliárd euró) 70%-át közpénzekből, 30%-át a magángazdaság és a közszféra megbízásaiból szerzik be (2022)</w:t>
            </w:r>
          </w:p>
          <w:p w14:paraId="33EF74AA"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rPr>
            </w:pPr>
          </w:p>
          <w:p w14:paraId="045B6DDC" w14:textId="77777777" w:rsidR="00F461FF" w:rsidRPr="00C76F09" w:rsidRDefault="00F461FF" w:rsidP="00F461FF">
            <w:pPr>
              <w:pStyle w:val="Listaszerbekezds"/>
              <w:numPr>
                <w:ilvl w:val="0"/>
                <w:numId w:val="19"/>
              </w:numPr>
              <w:pBdr>
                <w:top w:val="nil"/>
                <w:left w:val="nil"/>
                <w:bottom w:val="nil"/>
                <w:right w:val="nil"/>
                <w:between w:val="nil"/>
                <w:bar w:val="nil"/>
              </w:pBdr>
              <w:jc w:val="both"/>
              <w:rPr>
                <w:rFonts w:ascii="Times New Roman" w:hAnsi="Times New Roman" w:cs="Times New Roman"/>
                <w:b/>
                <w:u w:val="single"/>
              </w:rPr>
            </w:pPr>
            <w:r w:rsidRPr="00C76F09">
              <w:rPr>
                <w:rFonts w:ascii="Times New Roman" w:hAnsi="Times New Roman" w:cs="Times New Roman"/>
                <w:b/>
                <w:u w:val="single"/>
              </w:rPr>
              <w:t>Leibniz-Társaság (Leibniz-</w:t>
            </w:r>
            <w:proofErr w:type="spellStart"/>
            <w:r w:rsidRPr="00C76F09">
              <w:rPr>
                <w:rFonts w:ascii="Times New Roman" w:hAnsi="Times New Roman" w:cs="Times New Roman"/>
                <w:b/>
                <w:u w:val="single"/>
              </w:rPr>
              <w:t>Gesellschaft</w:t>
            </w:r>
            <w:proofErr w:type="spellEnd"/>
            <w:r w:rsidRPr="00C76F09">
              <w:rPr>
                <w:rFonts w:ascii="Times New Roman" w:hAnsi="Times New Roman" w:cs="Times New Roman"/>
                <w:b/>
                <w:u w:val="single"/>
              </w:rPr>
              <w:t>)</w:t>
            </w:r>
          </w:p>
          <w:p w14:paraId="42924B11" w14:textId="77777777" w:rsidR="00F461FF" w:rsidRPr="00C76F09" w:rsidRDefault="00F461FF" w:rsidP="00F461FF">
            <w:pPr>
              <w:pStyle w:val="Listaszerbekezds"/>
              <w:pBdr>
                <w:top w:val="nil"/>
                <w:left w:val="nil"/>
                <w:bottom w:val="nil"/>
                <w:right w:val="nil"/>
                <w:between w:val="nil"/>
                <w:bar w:val="nil"/>
              </w:pBdr>
              <w:ind w:left="360"/>
              <w:jc w:val="both"/>
              <w:rPr>
                <w:rFonts w:ascii="Times New Roman" w:hAnsi="Times New Roman" w:cs="Times New Roman"/>
                <w:b/>
                <w:u w:val="single"/>
              </w:rPr>
            </w:pPr>
          </w:p>
          <w:p w14:paraId="0156A338" w14:textId="77777777" w:rsidR="00F461FF" w:rsidRPr="00C76F09" w:rsidRDefault="00F461FF" w:rsidP="00F461FF">
            <w:pPr>
              <w:pStyle w:val="Listaszerbekezds"/>
              <w:numPr>
                <w:ilvl w:val="0"/>
                <w:numId w:val="20"/>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Alkalmazás és felismerésorientált kutatásokkal foglalkoznak, tudományos infrastruktúrát és szolgáltatásokat biztosítanak  </w:t>
            </w:r>
          </w:p>
          <w:p w14:paraId="73C05F3A" w14:textId="77777777" w:rsidR="00F461FF" w:rsidRPr="00C76F09" w:rsidRDefault="00F461FF" w:rsidP="00F461FF">
            <w:pPr>
              <w:pStyle w:val="Listaszerbekezds"/>
              <w:numPr>
                <w:ilvl w:val="0"/>
                <w:numId w:val="20"/>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Kutatási területeik: a természet-, a műszaki-, és a környezeti tudományoktól az élettudományokon, a gazdaság-, a tér-és a társadalomtudományokon át a humán tudományokig, ill. az oktatáskutatásig terjednek</w:t>
            </w:r>
          </w:p>
          <w:p w14:paraId="361223A4" w14:textId="77777777" w:rsidR="00F461FF" w:rsidRPr="00C76F09" w:rsidRDefault="00F461FF" w:rsidP="00F461FF">
            <w:pPr>
              <w:pStyle w:val="Listaszerbekezds"/>
              <w:numPr>
                <w:ilvl w:val="0"/>
                <w:numId w:val="20"/>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 xml:space="preserve">97 intézetük és mintegy 21.000 alkalmazottjuk van (2022) </w:t>
            </w:r>
          </w:p>
          <w:p w14:paraId="70EE1B6C" w14:textId="77777777" w:rsidR="00F461FF" w:rsidRPr="00C76F09" w:rsidRDefault="00F461FF" w:rsidP="00F461FF">
            <w:pPr>
              <w:pStyle w:val="Listaszerbekezds"/>
              <w:numPr>
                <w:ilvl w:val="0"/>
                <w:numId w:val="20"/>
              </w:numPr>
              <w:pBdr>
                <w:top w:val="nil"/>
                <w:left w:val="nil"/>
                <w:bottom w:val="nil"/>
                <w:right w:val="nil"/>
                <w:between w:val="nil"/>
                <w:bar w:val="nil"/>
              </w:pBdr>
              <w:jc w:val="both"/>
              <w:rPr>
                <w:rFonts w:ascii="Times New Roman" w:hAnsi="Times New Roman" w:cs="Times New Roman"/>
              </w:rPr>
            </w:pPr>
            <w:r w:rsidRPr="00C76F09">
              <w:rPr>
                <w:rFonts w:ascii="Times New Roman" w:hAnsi="Times New Roman" w:cs="Times New Roman"/>
              </w:rPr>
              <w:t>Éves költségvetésük (2,2 milliárd euró) több mint 50%-át (1,4 milliárd euró) a Szövetség és a tartományok fedezik, 25%-ot a magán- és a nyilvános gazdaságból szereznek be (2022)</w:t>
            </w:r>
          </w:p>
          <w:p w14:paraId="799EFE0F" w14:textId="77777777" w:rsidR="00F461FF" w:rsidRPr="00C76F09" w:rsidRDefault="00F461FF" w:rsidP="00F461FF">
            <w:pPr>
              <w:pStyle w:val="Listaszerbekezds"/>
              <w:pBdr>
                <w:top w:val="nil"/>
                <w:left w:val="nil"/>
                <w:bottom w:val="nil"/>
                <w:right w:val="nil"/>
                <w:between w:val="nil"/>
                <w:bar w:val="nil"/>
              </w:pBdr>
              <w:jc w:val="both"/>
              <w:rPr>
                <w:rFonts w:ascii="Times New Roman" w:hAnsi="Times New Roman" w:cs="Times New Roman"/>
              </w:rPr>
            </w:pPr>
          </w:p>
          <w:p w14:paraId="63858127"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rPr>
            </w:pPr>
          </w:p>
          <w:p w14:paraId="13B8B12D"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Cs/>
                <w:i/>
              </w:rPr>
            </w:pPr>
            <w:r w:rsidRPr="00C76F09">
              <w:rPr>
                <w:rFonts w:ascii="Times New Roman" w:hAnsi="Times New Roman" w:cs="Times New Roman"/>
                <w:bCs/>
                <w:i/>
              </w:rPr>
              <w:t>Megjegyzés: A fenti adatok forrása: Szövetségi Oktatási és Kutatási Minisztérium/BMBF: 2024 éves Kutatási és Innovációs Szövetségi Beszámoló/</w:t>
            </w:r>
            <w:proofErr w:type="spellStart"/>
            <w:r w:rsidRPr="00C76F09">
              <w:rPr>
                <w:rFonts w:ascii="Times New Roman" w:hAnsi="Times New Roman" w:cs="Times New Roman"/>
                <w:bCs/>
                <w:i/>
              </w:rPr>
              <w:t>Bundesbericht</w:t>
            </w:r>
            <w:proofErr w:type="spellEnd"/>
            <w:r w:rsidRPr="00C76F09">
              <w:rPr>
                <w:rFonts w:ascii="Times New Roman" w:hAnsi="Times New Roman" w:cs="Times New Roman"/>
                <w:bCs/>
                <w:i/>
              </w:rPr>
              <w:t xml:space="preserve"> </w:t>
            </w:r>
            <w:proofErr w:type="spellStart"/>
            <w:r w:rsidRPr="00C76F09">
              <w:rPr>
                <w:rFonts w:ascii="Times New Roman" w:hAnsi="Times New Roman" w:cs="Times New Roman"/>
                <w:bCs/>
                <w:i/>
              </w:rPr>
              <w:t>Forschung</w:t>
            </w:r>
            <w:proofErr w:type="spellEnd"/>
            <w:r w:rsidRPr="00C76F09">
              <w:rPr>
                <w:rFonts w:ascii="Times New Roman" w:hAnsi="Times New Roman" w:cs="Times New Roman"/>
                <w:bCs/>
                <w:i/>
              </w:rPr>
              <w:t xml:space="preserve"> und </w:t>
            </w:r>
            <w:proofErr w:type="spellStart"/>
            <w:r w:rsidRPr="00C76F09">
              <w:rPr>
                <w:rFonts w:ascii="Times New Roman" w:hAnsi="Times New Roman" w:cs="Times New Roman"/>
                <w:bCs/>
                <w:i/>
              </w:rPr>
              <w:t>Innovation</w:t>
            </w:r>
            <w:proofErr w:type="spellEnd"/>
            <w:r w:rsidRPr="00C76F09">
              <w:rPr>
                <w:rFonts w:ascii="Times New Roman" w:hAnsi="Times New Roman" w:cs="Times New Roman"/>
                <w:bCs/>
                <w:i/>
              </w:rPr>
              <w:t>/BUFI 2024.</w:t>
            </w:r>
          </w:p>
          <w:p w14:paraId="2F71D66D"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Cs/>
                <w:i/>
              </w:rPr>
            </w:pPr>
          </w:p>
          <w:p w14:paraId="3D3BED96"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Cs/>
                <w:i/>
              </w:rPr>
            </w:pPr>
          </w:p>
          <w:p w14:paraId="3F16731A"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p>
          <w:p w14:paraId="5B4A7D97"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b/>
                <w:u w:val="single"/>
              </w:rPr>
            </w:pPr>
            <w:r w:rsidRPr="00C76F09">
              <w:rPr>
                <w:rFonts w:ascii="Times New Roman" w:hAnsi="Times New Roman" w:cs="Times New Roman"/>
                <w:b/>
                <w:u w:val="single"/>
              </w:rPr>
              <w:lastRenderedPageBreak/>
              <w:t>A német tudományos akadémiai rendszer felépítése</w:t>
            </w:r>
          </w:p>
          <w:p w14:paraId="53C0FF31" w14:textId="77777777" w:rsidR="00F461FF" w:rsidRPr="00C76F09" w:rsidRDefault="00F461FF" w:rsidP="00F461FF">
            <w:pPr>
              <w:pBdr>
                <w:top w:val="nil"/>
                <w:left w:val="nil"/>
                <w:bottom w:val="nil"/>
                <w:right w:val="nil"/>
                <w:between w:val="nil"/>
                <w:bar w:val="nil"/>
              </w:pBdr>
              <w:jc w:val="both"/>
              <w:rPr>
                <w:rFonts w:ascii="Times New Roman" w:hAnsi="Times New Roman" w:cs="Times New Roman"/>
                <w:u w:val="single"/>
              </w:rPr>
            </w:pPr>
          </w:p>
          <w:p w14:paraId="2E0AE5E0" w14:textId="77777777" w:rsidR="00F461FF" w:rsidRPr="00C76F09" w:rsidRDefault="00F461FF" w:rsidP="00F461FF">
            <w:pPr>
              <w:ind w:left="360"/>
              <w:jc w:val="both"/>
              <w:rPr>
                <w:rFonts w:ascii="Times New Roman" w:hAnsi="Times New Roman" w:cs="Times New Roman"/>
                <w:b/>
                <w:bCs/>
              </w:rPr>
            </w:pPr>
            <w:r w:rsidRPr="00C76F09">
              <w:rPr>
                <w:rFonts w:ascii="Times New Roman" w:hAnsi="Times New Roman" w:cs="Times New Roman"/>
                <w:b/>
                <w:bCs/>
              </w:rPr>
              <w:t xml:space="preserve">Németországban összesen 10 akadémia működik, amely a következő 3 intézményből áll: </w:t>
            </w:r>
          </w:p>
          <w:p w14:paraId="73218B81" w14:textId="77777777" w:rsidR="00F461FF" w:rsidRPr="00C76F09" w:rsidRDefault="00F461FF" w:rsidP="00F461FF">
            <w:pPr>
              <w:jc w:val="both"/>
              <w:rPr>
                <w:rFonts w:ascii="Times New Roman" w:hAnsi="Times New Roman" w:cs="Times New Roman"/>
              </w:rPr>
            </w:pPr>
          </w:p>
          <w:p w14:paraId="68F1B87D" w14:textId="77777777" w:rsidR="00F461FF" w:rsidRPr="00C76F09" w:rsidRDefault="00F461FF" w:rsidP="00F461FF">
            <w:pPr>
              <w:pStyle w:val="Listaszerbekezds"/>
              <w:numPr>
                <w:ilvl w:val="0"/>
                <w:numId w:val="5"/>
              </w:numPr>
              <w:jc w:val="both"/>
              <w:rPr>
                <w:rFonts w:ascii="Times New Roman" w:hAnsi="Times New Roman" w:cs="Times New Roman"/>
              </w:rPr>
            </w:pPr>
            <w:r w:rsidRPr="00C76F09">
              <w:rPr>
                <w:rFonts w:ascii="Times New Roman" w:hAnsi="Times New Roman" w:cs="Times New Roman"/>
                <w:b/>
                <w:u w:val="single"/>
              </w:rPr>
              <w:t>A Német Tudományos Akadémiák Uniója (</w:t>
            </w:r>
            <w:proofErr w:type="spellStart"/>
            <w:r w:rsidRPr="00C76F09">
              <w:rPr>
                <w:rFonts w:ascii="Times New Roman" w:hAnsi="Times New Roman" w:cs="Times New Roman"/>
                <w:b/>
                <w:bCs/>
                <w:u w:val="single"/>
              </w:rPr>
              <w:t>Die</w:t>
            </w:r>
            <w:proofErr w:type="spellEnd"/>
            <w:r w:rsidRPr="00C76F09">
              <w:rPr>
                <w:rFonts w:ascii="Times New Roman" w:hAnsi="Times New Roman" w:cs="Times New Roman"/>
                <w:b/>
                <w:bCs/>
                <w:u w:val="single"/>
              </w:rPr>
              <w:t xml:space="preserve"> Union </w:t>
            </w:r>
            <w:proofErr w:type="spellStart"/>
            <w:r w:rsidRPr="00C76F09">
              <w:rPr>
                <w:rFonts w:ascii="Times New Roman" w:hAnsi="Times New Roman" w:cs="Times New Roman"/>
                <w:b/>
                <w:bCs/>
                <w:u w:val="single"/>
              </w:rPr>
              <w:t>der</w:t>
            </w:r>
            <w:proofErr w:type="spellEnd"/>
            <w:r w:rsidRPr="00C76F09">
              <w:rPr>
                <w:rFonts w:ascii="Times New Roman" w:hAnsi="Times New Roman" w:cs="Times New Roman"/>
                <w:b/>
                <w:bCs/>
                <w:u w:val="single"/>
              </w:rPr>
              <w:t xml:space="preserve"> </w:t>
            </w:r>
            <w:proofErr w:type="spellStart"/>
            <w:r w:rsidRPr="00C76F09">
              <w:rPr>
                <w:rFonts w:ascii="Times New Roman" w:hAnsi="Times New Roman" w:cs="Times New Roman"/>
                <w:b/>
                <w:bCs/>
                <w:u w:val="single"/>
              </w:rPr>
              <w:t>deutschen</w:t>
            </w:r>
            <w:proofErr w:type="spellEnd"/>
            <w:r w:rsidRPr="00C76F09">
              <w:rPr>
                <w:rFonts w:ascii="Times New Roman" w:hAnsi="Times New Roman" w:cs="Times New Roman"/>
                <w:b/>
                <w:bCs/>
                <w:u w:val="single"/>
              </w:rPr>
              <w:t xml:space="preserve"> </w:t>
            </w:r>
            <w:proofErr w:type="spellStart"/>
            <w:r w:rsidRPr="00C76F09">
              <w:rPr>
                <w:rFonts w:ascii="Times New Roman" w:hAnsi="Times New Roman" w:cs="Times New Roman"/>
                <w:b/>
                <w:bCs/>
                <w:u w:val="single"/>
              </w:rPr>
              <w:t>Akademien</w:t>
            </w:r>
            <w:proofErr w:type="spellEnd"/>
            <w:r w:rsidRPr="00C76F09">
              <w:rPr>
                <w:rFonts w:ascii="Times New Roman" w:hAnsi="Times New Roman" w:cs="Times New Roman"/>
                <w:b/>
                <w:bCs/>
                <w:u w:val="single"/>
              </w:rPr>
              <w:t xml:space="preserve"> </w:t>
            </w:r>
            <w:proofErr w:type="spellStart"/>
            <w:r w:rsidRPr="00C76F09">
              <w:rPr>
                <w:rFonts w:ascii="Times New Roman" w:hAnsi="Times New Roman" w:cs="Times New Roman"/>
                <w:b/>
                <w:bCs/>
                <w:u w:val="single"/>
              </w:rPr>
              <w:t>der</w:t>
            </w:r>
            <w:proofErr w:type="spellEnd"/>
            <w:r w:rsidRPr="00C76F09">
              <w:rPr>
                <w:rFonts w:ascii="Times New Roman" w:hAnsi="Times New Roman" w:cs="Times New Roman"/>
                <w:b/>
                <w:bCs/>
                <w:u w:val="single"/>
              </w:rPr>
              <w:t xml:space="preserve"> </w:t>
            </w:r>
            <w:proofErr w:type="spellStart"/>
            <w:r w:rsidRPr="00C76F09">
              <w:rPr>
                <w:rFonts w:ascii="Times New Roman" w:hAnsi="Times New Roman" w:cs="Times New Roman"/>
                <w:b/>
                <w:bCs/>
                <w:u w:val="single"/>
              </w:rPr>
              <w:t>Wissenschaften</w:t>
            </w:r>
            <w:proofErr w:type="spellEnd"/>
            <w:r w:rsidRPr="00C76F09">
              <w:rPr>
                <w:rFonts w:ascii="Times New Roman" w:hAnsi="Times New Roman" w:cs="Times New Roman"/>
                <w:b/>
                <w:bCs/>
                <w:u w:val="single"/>
              </w:rPr>
              <w:t>)</w:t>
            </w:r>
          </w:p>
          <w:p w14:paraId="1C3F9184" w14:textId="77777777" w:rsidR="00F461FF" w:rsidRPr="00C76F09" w:rsidRDefault="00F461FF" w:rsidP="00F461FF">
            <w:pPr>
              <w:pStyle w:val="Listaszerbekezds"/>
              <w:ind w:left="360"/>
              <w:jc w:val="both"/>
              <w:rPr>
                <w:rFonts w:ascii="Times New Roman" w:hAnsi="Times New Roman" w:cs="Times New Roman"/>
                <w:bCs/>
                <w:u w:val="single"/>
              </w:rPr>
            </w:pPr>
          </w:p>
          <w:p w14:paraId="4DBE4354" w14:textId="77777777" w:rsidR="00F461FF" w:rsidRPr="00C76F09" w:rsidRDefault="00F461FF" w:rsidP="00F461FF">
            <w:pPr>
              <w:pStyle w:val="Listaszerbekezds"/>
              <w:ind w:left="360"/>
              <w:jc w:val="both"/>
              <w:rPr>
                <w:rFonts w:ascii="Times New Roman" w:hAnsi="Times New Roman" w:cs="Times New Roman"/>
              </w:rPr>
            </w:pPr>
            <w:r w:rsidRPr="00C76F09">
              <w:rPr>
                <w:rFonts w:ascii="Times New Roman" w:hAnsi="Times New Roman" w:cs="Times New Roman"/>
              </w:rPr>
              <w:t xml:space="preserve">A Német Tudományos Akadémiák Uniója </w:t>
            </w:r>
            <w:r w:rsidRPr="00C76F09">
              <w:rPr>
                <w:rFonts w:ascii="Times New Roman" w:hAnsi="Times New Roman" w:cs="Times New Roman"/>
                <w:bCs/>
              </w:rPr>
              <w:t xml:space="preserve">a következő </w:t>
            </w:r>
            <w:r w:rsidRPr="00C76F09">
              <w:rPr>
                <w:rFonts w:ascii="Times New Roman" w:hAnsi="Times New Roman" w:cs="Times New Roman"/>
              </w:rPr>
              <w:t xml:space="preserve">8 tartományi akadémiából áll, több mint 2.000 tudóst tömörít. Központi feladatuk - a politikai és társadalmi vitákban történő tanácsadás tudományos alapokon, és az interdiszciplináris tudományos dialógusok vezetése mellett - a tudományos utánpótlás támogatása, és az alapkutatások hosszú távú tervezése és koordinálása. Az alapköltségvetést az egyes székhelyek szerint biztosítják.      </w:t>
            </w:r>
          </w:p>
          <w:p w14:paraId="1729C735" w14:textId="77777777" w:rsidR="00F461FF" w:rsidRPr="00C76F09" w:rsidRDefault="00F461FF" w:rsidP="00F461FF">
            <w:pPr>
              <w:rPr>
                <w:rFonts w:ascii="Times New Roman" w:hAnsi="Times New Roman" w:cs="Times New Roman"/>
              </w:rPr>
            </w:pPr>
            <w:r w:rsidRPr="00C76F09">
              <w:rPr>
                <w:rFonts w:ascii="Times New Roman" w:hAnsi="Times New Roman" w:cs="Times New Roman"/>
              </w:rPr>
              <w:t xml:space="preserve"> </w:t>
            </w:r>
          </w:p>
          <w:p w14:paraId="38CBFFFD"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r w:rsidRPr="00C76F09">
              <w:rPr>
                <w:rFonts w:ascii="Times New Roman" w:hAnsi="Times New Roman" w:cs="Times New Roman"/>
                <w:color w:val="2C3434"/>
              </w:rPr>
              <w:t>Berlin-</w:t>
            </w:r>
            <w:proofErr w:type="spellStart"/>
            <w:r w:rsidRPr="00C76F09">
              <w:rPr>
                <w:rFonts w:ascii="Times New Roman" w:hAnsi="Times New Roman" w:cs="Times New Roman"/>
                <w:color w:val="2C3434"/>
              </w:rPr>
              <w:t>Brandenburgische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Berlin und Potsdam</w:t>
            </w:r>
          </w:p>
          <w:p w14:paraId="05286E8C"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xml:space="preserve"> zu Göttingen</w:t>
            </w:r>
          </w:p>
          <w:p w14:paraId="7B2597F8"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Bayerische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München</w:t>
            </w:r>
          </w:p>
          <w:p w14:paraId="6C43FE40"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Sächsische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Leipzig</w:t>
            </w:r>
            <w:proofErr w:type="spellEnd"/>
          </w:p>
          <w:p w14:paraId="077DD284"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Heidelberger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p>
          <w:p w14:paraId="0101CFC6"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xml:space="preserve"> und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Literatur</w:t>
            </w:r>
            <w:proofErr w:type="spellEnd"/>
            <w:r w:rsidRPr="00C76F09">
              <w:rPr>
                <w:rFonts w:ascii="Times New Roman" w:hAnsi="Times New Roman" w:cs="Times New Roman"/>
                <w:color w:val="2C3434"/>
              </w:rPr>
              <w:t>, Mainz</w:t>
            </w:r>
          </w:p>
          <w:p w14:paraId="3D8C8CC9"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Nordrhein-Westfälische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xml:space="preserve"> und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Künste</w:t>
            </w:r>
            <w:proofErr w:type="spellEnd"/>
            <w:r w:rsidRPr="00C76F09">
              <w:rPr>
                <w:rFonts w:ascii="Times New Roman" w:hAnsi="Times New Roman" w:cs="Times New Roman"/>
                <w:color w:val="2C3434"/>
              </w:rPr>
              <w:t>, Düsseldorf</w:t>
            </w:r>
          </w:p>
          <w:p w14:paraId="5401DB27" w14:textId="77777777" w:rsidR="00F461FF" w:rsidRPr="00C76F09" w:rsidRDefault="00F461FF" w:rsidP="00F461FF">
            <w:pPr>
              <w:numPr>
                <w:ilvl w:val="0"/>
                <w:numId w:val="37"/>
              </w:numPr>
              <w:shd w:val="clear" w:color="auto" w:fill="FFFFFF"/>
              <w:spacing w:after="180"/>
              <w:textAlignment w:val="baseline"/>
              <w:rPr>
                <w:rFonts w:ascii="Times New Roman" w:hAnsi="Times New Roman" w:cs="Times New Roman"/>
                <w:color w:val="2C3434"/>
              </w:rPr>
            </w:pPr>
            <w:proofErr w:type="spellStart"/>
            <w:r w:rsidRPr="00C76F09">
              <w:rPr>
                <w:rFonts w:ascii="Times New Roman" w:hAnsi="Times New Roman" w:cs="Times New Roman"/>
                <w:color w:val="2C3434"/>
              </w:rPr>
              <w:t>Akademie</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der</w:t>
            </w:r>
            <w:proofErr w:type="spellEnd"/>
            <w:r w:rsidRPr="00C76F09">
              <w:rPr>
                <w:rFonts w:ascii="Times New Roman" w:hAnsi="Times New Roman" w:cs="Times New Roman"/>
                <w:color w:val="2C3434"/>
              </w:rPr>
              <w:t xml:space="preserve"> </w:t>
            </w:r>
            <w:proofErr w:type="spellStart"/>
            <w:r w:rsidRPr="00C76F09">
              <w:rPr>
                <w:rFonts w:ascii="Times New Roman" w:hAnsi="Times New Roman" w:cs="Times New Roman"/>
                <w:color w:val="2C3434"/>
              </w:rPr>
              <w:t>Wissenschaften</w:t>
            </w:r>
            <w:proofErr w:type="spellEnd"/>
            <w:r w:rsidRPr="00C76F09">
              <w:rPr>
                <w:rFonts w:ascii="Times New Roman" w:hAnsi="Times New Roman" w:cs="Times New Roman"/>
                <w:color w:val="2C3434"/>
              </w:rPr>
              <w:t xml:space="preserve"> in Hamburg</w:t>
            </w:r>
          </w:p>
          <w:p w14:paraId="66414E31" w14:textId="77777777" w:rsidR="00F461FF" w:rsidRPr="00C76F09" w:rsidRDefault="00F461FF" w:rsidP="00F461FF">
            <w:pPr>
              <w:keepNext/>
              <w:keepLines/>
              <w:shd w:val="clear" w:color="auto" w:fill="FFFFFF"/>
              <w:spacing w:after="180" w:line="256" w:lineRule="auto"/>
              <w:ind w:left="360"/>
              <w:jc w:val="both"/>
              <w:textAlignment w:val="baseline"/>
              <w:outlineLvl w:val="1"/>
              <w:rPr>
                <w:rFonts w:ascii="Times New Roman" w:hAnsi="Times New Roman" w:cs="Times New Roman"/>
                <w:bCs/>
              </w:rPr>
            </w:pPr>
            <w:r w:rsidRPr="00C76F09">
              <w:rPr>
                <w:rFonts w:ascii="Times New Roman" w:hAnsi="Times New Roman" w:cs="Times New Roman"/>
                <w:color w:val="2C3434"/>
              </w:rPr>
              <w:t xml:space="preserve">A </w:t>
            </w:r>
            <w:r w:rsidRPr="00C76F09">
              <w:rPr>
                <w:rFonts w:ascii="Times New Roman" w:hAnsi="Times New Roman" w:cs="Times New Roman"/>
              </w:rPr>
              <w:t>Német Tudományos Akadémiák Uniója (</w:t>
            </w:r>
            <w:proofErr w:type="spellStart"/>
            <w:r w:rsidRPr="00C76F09">
              <w:rPr>
                <w:rFonts w:ascii="Times New Roman" w:hAnsi="Times New Roman" w:cs="Times New Roman"/>
                <w:bCs/>
              </w:rPr>
              <w:t>Die</w:t>
            </w:r>
            <w:proofErr w:type="spellEnd"/>
            <w:r w:rsidRPr="00C76F09">
              <w:rPr>
                <w:rFonts w:ascii="Times New Roman" w:hAnsi="Times New Roman" w:cs="Times New Roman"/>
                <w:bCs/>
              </w:rPr>
              <w:t xml:space="preserve"> Union </w:t>
            </w:r>
            <w:proofErr w:type="spellStart"/>
            <w:r w:rsidRPr="00C76F09">
              <w:rPr>
                <w:rFonts w:ascii="Times New Roman" w:hAnsi="Times New Roman" w:cs="Times New Roman"/>
                <w:bCs/>
              </w:rPr>
              <w:t>der</w:t>
            </w:r>
            <w:proofErr w:type="spellEnd"/>
            <w:r w:rsidRPr="00C76F09">
              <w:rPr>
                <w:rFonts w:ascii="Times New Roman" w:hAnsi="Times New Roman" w:cs="Times New Roman"/>
                <w:bCs/>
              </w:rPr>
              <w:t xml:space="preserve"> </w:t>
            </w:r>
            <w:proofErr w:type="spellStart"/>
            <w:r w:rsidRPr="00C76F09">
              <w:rPr>
                <w:rFonts w:ascii="Times New Roman" w:hAnsi="Times New Roman" w:cs="Times New Roman"/>
                <w:bCs/>
              </w:rPr>
              <w:t>deutschen</w:t>
            </w:r>
            <w:proofErr w:type="spellEnd"/>
            <w:r w:rsidRPr="00C76F09">
              <w:rPr>
                <w:rFonts w:ascii="Times New Roman" w:hAnsi="Times New Roman" w:cs="Times New Roman"/>
                <w:bCs/>
              </w:rPr>
              <w:t xml:space="preserve"> </w:t>
            </w:r>
            <w:proofErr w:type="spellStart"/>
            <w:r w:rsidRPr="00C76F09">
              <w:rPr>
                <w:rFonts w:ascii="Times New Roman" w:hAnsi="Times New Roman" w:cs="Times New Roman"/>
                <w:bCs/>
              </w:rPr>
              <w:t>Akademien</w:t>
            </w:r>
            <w:proofErr w:type="spellEnd"/>
            <w:r w:rsidRPr="00C76F09">
              <w:rPr>
                <w:rFonts w:ascii="Times New Roman" w:hAnsi="Times New Roman" w:cs="Times New Roman"/>
                <w:bCs/>
              </w:rPr>
              <w:t xml:space="preserve"> </w:t>
            </w:r>
            <w:proofErr w:type="spellStart"/>
            <w:r w:rsidRPr="00C76F09">
              <w:rPr>
                <w:rFonts w:ascii="Times New Roman" w:hAnsi="Times New Roman" w:cs="Times New Roman"/>
                <w:bCs/>
              </w:rPr>
              <w:t>der</w:t>
            </w:r>
            <w:proofErr w:type="spellEnd"/>
            <w:r w:rsidRPr="00C76F09">
              <w:rPr>
                <w:rFonts w:ascii="Times New Roman" w:hAnsi="Times New Roman" w:cs="Times New Roman"/>
                <w:bCs/>
              </w:rPr>
              <w:t xml:space="preserve"> </w:t>
            </w:r>
            <w:proofErr w:type="spellStart"/>
            <w:r w:rsidRPr="00C76F09">
              <w:rPr>
                <w:rFonts w:ascii="Times New Roman" w:hAnsi="Times New Roman" w:cs="Times New Roman"/>
                <w:bCs/>
              </w:rPr>
              <w:t>Wissenschaften</w:t>
            </w:r>
            <w:proofErr w:type="spellEnd"/>
            <w:r w:rsidRPr="00C76F09">
              <w:rPr>
                <w:rFonts w:ascii="Times New Roman" w:hAnsi="Times New Roman" w:cs="Times New Roman"/>
                <w:bCs/>
              </w:rPr>
              <w:t>) koordinálja az „Akadémiai Programot”, amely Németország legnagyobb humán tudományokat támogató kutatóprogramja, és amely nemzetközileg is egyedülálló. Az „Akadémiai Programra” 2023-ban 75,1 milliárd euró állt rendelkezésre, amelyet 50-50%-ban a Szövetség és a tartományok finanszíroztak.</w:t>
            </w:r>
          </w:p>
          <w:p w14:paraId="7261A4A2" w14:textId="77777777" w:rsidR="00F461FF" w:rsidRPr="00C76F09" w:rsidRDefault="00F461FF" w:rsidP="00F461FF">
            <w:pPr>
              <w:pStyle w:val="Listaszerbekezds"/>
              <w:keepNext/>
              <w:keepLines/>
              <w:shd w:val="clear" w:color="auto" w:fill="FFFFFF"/>
              <w:spacing w:after="180" w:line="256" w:lineRule="auto"/>
              <w:jc w:val="both"/>
              <w:textAlignment w:val="baseline"/>
              <w:outlineLvl w:val="1"/>
              <w:rPr>
                <w:rFonts w:ascii="Times New Roman" w:hAnsi="Times New Roman" w:cs="Times New Roman"/>
                <w:bCs/>
              </w:rPr>
            </w:pPr>
          </w:p>
          <w:p w14:paraId="26F5DE34" w14:textId="77777777" w:rsidR="00F461FF" w:rsidRPr="00C76F09" w:rsidRDefault="00F461FF" w:rsidP="00F461FF">
            <w:pPr>
              <w:pStyle w:val="Listaszerbekezds"/>
              <w:keepNext/>
              <w:numPr>
                <w:ilvl w:val="0"/>
                <w:numId w:val="5"/>
              </w:numPr>
              <w:shd w:val="clear" w:color="auto" w:fill="FFFFFF"/>
              <w:spacing w:after="180"/>
              <w:textAlignment w:val="baseline"/>
              <w:outlineLvl w:val="1"/>
              <w:rPr>
                <w:rFonts w:ascii="Times New Roman" w:hAnsi="Times New Roman" w:cs="Times New Roman"/>
                <w:b/>
                <w:bCs/>
                <w:color w:val="2C3434"/>
                <w:u w:val="single"/>
              </w:rPr>
            </w:pPr>
            <w:r w:rsidRPr="00C76F09">
              <w:rPr>
                <w:rFonts w:ascii="Times New Roman" w:hAnsi="Times New Roman" w:cs="Times New Roman"/>
                <w:b/>
                <w:color w:val="2C3434"/>
                <w:u w:val="single"/>
              </w:rPr>
              <w:t>Leopoldina Nemzeti tudományos Akadémia (</w:t>
            </w:r>
            <w:proofErr w:type="spellStart"/>
            <w:r w:rsidRPr="00C76F09">
              <w:rPr>
                <w:rFonts w:ascii="Times New Roman" w:hAnsi="Times New Roman" w:cs="Times New Roman"/>
                <w:b/>
                <w:bCs/>
                <w:color w:val="2C3434"/>
                <w:u w:val="single"/>
              </w:rPr>
              <w:t>Nationale</w:t>
            </w:r>
            <w:proofErr w:type="spellEnd"/>
            <w:r w:rsidRPr="00C76F09">
              <w:rPr>
                <w:rFonts w:ascii="Times New Roman" w:hAnsi="Times New Roman" w:cs="Times New Roman"/>
                <w:b/>
                <w:bCs/>
                <w:color w:val="2C3434"/>
                <w:u w:val="single"/>
              </w:rPr>
              <w:t xml:space="preserve"> </w:t>
            </w:r>
            <w:proofErr w:type="spellStart"/>
            <w:r w:rsidRPr="00C76F09">
              <w:rPr>
                <w:rFonts w:ascii="Times New Roman" w:hAnsi="Times New Roman" w:cs="Times New Roman"/>
                <w:b/>
                <w:bCs/>
                <w:color w:val="2C3434"/>
                <w:u w:val="single"/>
              </w:rPr>
              <w:t>Akademie</w:t>
            </w:r>
            <w:proofErr w:type="spellEnd"/>
            <w:r w:rsidRPr="00C76F09">
              <w:rPr>
                <w:rFonts w:ascii="Times New Roman" w:hAnsi="Times New Roman" w:cs="Times New Roman"/>
                <w:b/>
                <w:bCs/>
                <w:color w:val="2C3434"/>
                <w:u w:val="single"/>
              </w:rPr>
              <w:t xml:space="preserve"> </w:t>
            </w:r>
            <w:proofErr w:type="spellStart"/>
            <w:r w:rsidRPr="00C76F09">
              <w:rPr>
                <w:rFonts w:ascii="Times New Roman" w:hAnsi="Times New Roman" w:cs="Times New Roman"/>
                <w:b/>
                <w:bCs/>
                <w:color w:val="2C3434"/>
                <w:u w:val="single"/>
              </w:rPr>
              <w:t>der</w:t>
            </w:r>
            <w:proofErr w:type="spellEnd"/>
            <w:r w:rsidRPr="00C76F09">
              <w:rPr>
                <w:rFonts w:ascii="Times New Roman" w:hAnsi="Times New Roman" w:cs="Times New Roman"/>
                <w:b/>
                <w:bCs/>
                <w:color w:val="2C3434"/>
                <w:u w:val="single"/>
              </w:rPr>
              <w:t xml:space="preserve"> </w:t>
            </w:r>
            <w:proofErr w:type="spellStart"/>
            <w:r w:rsidRPr="00C76F09">
              <w:rPr>
                <w:rFonts w:ascii="Times New Roman" w:hAnsi="Times New Roman" w:cs="Times New Roman"/>
                <w:b/>
                <w:bCs/>
                <w:color w:val="2C3434"/>
                <w:u w:val="single"/>
              </w:rPr>
              <w:t>Wissenschaften</w:t>
            </w:r>
            <w:proofErr w:type="spellEnd"/>
            <w:r w:rsidRPr="00C76F09">
              <w:rPr>
                <w:rFonts w:ascii="Times New Roman" w:hAnsi="Times New Roman" w:cs="Times New Roman"/>
                <w:b/>
                <w:bCs/>
                <w:color w:val="2C3434"/>
                <w:u w:val="single"/>
              </w:rPr>
              <w:t xml:space="preserve"> Leopoldina)</w:t>
            </w:r>
          </w:p>
          <w:p w14:paraId="415A3467" w14:textId="77777777" w:rsidR="00F461FF" w:rsidRPr="00C76F09" w:rsidRDefault="00F461FF" w:rsidP="00F461FF">
            <w:pPr>
              <w:shd w:val="clear" w:color="auto" w:fill="FFFFFF"/>
              <w:spacing w:after="180"/>
              <w:ind w:left="360"/>
              <w:contextualSpacing/>
              <w:jc w:val="both"/>
              <w:textAlignment w:val="baseline"/>
              <w:rPr>
                <w:rFonts w:ascii="Times New Roman" w:hAnsi="Times New Roman" w:cs="Times New Roman"/>
                <w:bCs/>
                <w:color w:val="2C3434"/>
              </w:rPr>
            </w:pPr>
            <w:r w:rsidRPr="00C76F09">
              <w:rPr>
                <w:rFonts w:ascii="Times New Roman" w:hAnsi="Times New Roman" w:cs="Times New Roman"/>
                <w:bCs/>
                <w:color w:val="2C3434"/>
              </w:rPr>
              <w:t xml:space="preserve">1652-ben alapították, Németország </w:t>
            </w:r>
            <w:proofErr w:type="spellStart"/>
            <w:r w:rsidRPr="00C76F09">
              <w:rPr>
                <w:rFonts w:ascii="Times New Roman" w:hAnsi="Times New Roman" w:cs="Times New Roman"/>
                <w:bCs/>
                <w:color w:val="2C3434"/>
              </w:rPr>
              <w:t>legrégebbi</w:t>
            </w:r>
            <w:proofErr w:type="spellEnd"/>
            <w:r w:rsidRPr="00C76F09">
              <w:rPr>
                <w:rFonts w:ascii="Times New Roman" w:hAnsi="Times New Roman" w:cs="Times New Roman"/>
                <w:bCs/>
                <w:color w:val="2C3434"/>
              </w:rPr>
              <w:t xml:space="preserve"> természettudományos és orvostudományi akadémiája, a Szövetség (a Szövetségi Oktatási és Kutatási Minisztériumon keresztül) és a székhely-tartomány Szász-Anhalt </w:t>
            </w:r>
            <w:proofErr w:type="spellStart"/>
            <w:r w:rsidRPr="00C76F09">
              <w:rPr>
                <w:rFonts w:ascii="Times New Roman" w:hAnsi="Times New Roman" w:cs="Times New Roman"/>
                <w:bCs/>
                <w:color w:val="2C3434"/>
              </w:rPr>
              <w:t>tfinanszírozza</w:t>
            </w:r>
            <w:proofErr w:type="spellEnd"/>
            <w:r w:rsidRPr="00C76F09">
              <w:rPr>
                <w:rFonts w:ascii="Times New Roman" w:hAnsi="Times New Roman" w:cs="Times New Roman"/>
                <w:bCs/>
                <w:color w:val="2C3434"/>
              </w:rPr>
              <w:t xml:space="preserve"> a 80-20% arányban, mintegy 1.600 tudós a tagja. 2008 óta Nemzeti Tudományos Akadémiaként működik. Székhelye 2008 óta Halleban (</w:t>
            </w:r>
            <w:proofErr w:type="spellStart"/>
            <w:r w:rsidRPr="00C76F09">
              <w:rPr>
                <w:rFonts w:ascii="Times New Roman" w:hAnsi="Times New Roman" w:cs="Times New Roman"/>
                <w:bCs/>
                <w:color w:val="2C3434"/>
              </w:rPr>
              <w:t>Saaleban</w:t>
            </w:r>
            <w:proofErr w:type="spellEnd"/>
            <w:r w:rsidRPr="00C76F09">
              <w:rPr>
                <w:rFonts w:ascii="Times New Roman" w:hAnsi="Times New Roman" w:cs="Times New Roman"/>
                <w:bCs/>
                <w:color w:val="2C3434"/>
              </w:rPr>
              <w:t xml:space="preserve">) van. </w:t>
            </w:r>
          </w:p>
          <w:p w14:paraId="3C992025" w14:textId="77777777" w:rsidR="00F461FF" w:rsidRPr="00C76F09" w:rsidRDefault="00F461FF" w:rsidP="00F461FF">
            <w:pPr>
              <w:shd w:val="clear" w:color="auto" w:fill="FFFFFF"/>
              <w:spacing w:after="180"/>
              <w:ind w:left="360"/>
              <w:contextualSpacing/>
              <w:jc w:val="both"/>
              <w:textAlignment w:val="baseline"/>
              <w:rPr>
                <w:rFonts w:ascii="Times New Roman" w:hAnsi="Times New Roman" w:cs="Times New Roman"/>
                <w:bCs/>
                <w:color w:val="2C3434"/>
              </w:rPr>
            </w:pPr>
          </w:p>
          <w:p w14:paraId="59730547" w14:textId="77777777" w:rsidR="00F461FF" w:rsidRPr="00C76F09" w:rsidRDefault="00F461FF" w:rsidP="00F461FF">
            <w:pPr>
              <w:pStyle w:val="Listaszerbekezds"/>
              <w:numPr>
                <w:ilvl w:val="0"/>
                <w:numId w:val="5"/>
              </w:numPr>
              <w:shd w:val="clear" w:color="auto" w:fill="FFFFFF"/>
              <w:spacing w:after="180"/>
              <w:textAlignment w:val="baseline"/>
              <w:rPr>
                <w:rFonts w:ascii="Times New Roman" w:hAnsi="Times New Roman" w:cs="Times New Roman"/>
                <w:b/>
                <w:bCs/>
                <w:color w:val="2C3434"/>
                <w:u w:val="single"/>
              </w:rPr>
            </w:pPr>
            <w:r w:rsidRPr="00C76F09">
              <w:rPr>
                <w:rFonts w:ascii="Times New Roman" w:hAnsi="Times New Roman" w:cs="Times New Roman"/>
                <w:b/>
                <w:color w:val="2C3434"/>
                <w:u w:val="single"/>
              </w:rPr>
              <w:lastRenderedPageBreak/>
              <w:t>Műszaki Tudományok Akadémiája (</w:t>
            </w:r>
            <w:r w:rsidRPr="00C76F09">
              <w:rPr>
                <w:rFonts w:ascii="Times New Roman" w:hAnsi="Times New Roman" w:cs="Times New Roman"/>
                <w:b/>
                <w:bCs/>
                <w:color w:val="2C3434"/>
                <w:u w:val="single"/>
              </w:rPr>
              <w:t xml:space="preserve">Deutsche </w:t>
            </w:r>
            <w:proofErr w:type="spellStart"/>
            <w:r w:rsidRPr="00C76F09">
              <w:rPr>
                <w:rFonts w:ascii="Times New Roman" w:hAnsi="Times New Roman" w:cs="Times New Roman"/>
                <w:b/>
                <w:bCs/>
                <w:color w:val="2C3434"/>
                <w:u w:val="single"/>
              </w:rPr>
              <w:t>Akademie</w:t>
            </w:r>
            <w:proofErr w:type="spellEnd"/>
            <w:r w:rsidRPr="00C76F09">
              <w:rPr>
                <w:rFonts w:ascii="Times New Roman" w:hAnsi="Times New Roman" w:cs="Times New Roman"/>
                <w:b/>
                <w:bCs/>
                <w:color w:val="2C3434"/>
                <w:u w:val="single"/>
              </w:rPr>
              <w:t xml:space="preserve"> </w:t>
            </w:r>
            <w:proofErr w:type="spellStart"/>
            <w:r w:rsidRPr="00C76F09">
              <w:rPr>
                <w:rFonts w:ascii="Times New Roman" w:hAnsi="Times New Roman" w:cs="Times New Roman"/>
                <w:b/>
                <w:bCs/>
                <w:color w:val="2C3434"/>
                <w:u w:val="single"/>
              </w:rPr>
              <w:t>der</w:t>
            </w:r>
            <w:proofErr w:type="spellEnd"/>
            <w:r w:rsidRPr="00C76F09">
              <w:rPr>
                <w:rFonts w:ascii="Times New Roman" w:hAnsi="Times New Roman" w:cs="Times New Roman"/>
                <w:b/>
                <w:bCs/>
                <w:color w:val="2C3434"/>
                <w:u w:val="single"/>
              </w:rPr>
              <w:t xml:space="preserve"> </w:t>
            </w:r>
            <w:proofErr w:type="spellStart"/>
            <w:r w:rsidRPr="00C76F09">
              <w:rPr>
                <w:rFonts w:ascii="Times New Roman" w:hAnsi="Times New Roman" w:cs="Times New Roman"/>
                <w:b/>
                <w:bCs/>
                <w:color w:val="2C3434"/>
                <w:u w:val="single"/>
              </w:rPr>
              <w:t>Technikwissenschaften</w:t>
            </w:r>
            <w:proofErr w:type="spellEnd"/>
            <w:r w:rsidRPr="00C76F09">
              <w:rPr>
                <w:rFonts w:ascii="Times New Roman" w:hAnsi="Times New Roman" w:cs="Times New Roman"/>
                <w:b/>
                <w:bCs/>
                <w:color w:val="2C3434"/>
                <w:u w:val="single"/>
              </w:rPr>
              <w:t>/</w:t>
            </w:r>
            <w:proofErr w:type="spellStart"/>
            <w:r w:rsidRPr="00C76F09">
              <w:rPr>
                <w:rFonts w:ascii="Times New Roman" w:hAnsi="Times New Roman" w:cs="Times New Roman"/>
                <w:b/>
                <w:bCs/>
                <w:color w:val="2C3434"/>
                <w:u w:val="single"/>
              </w:rPr>
              <w:t>acatech</w:t>
            </w:r>
            <w:proofErr w:type="spellEnd"/>
            <w:r w:rsidRPr="00C76F09">
              <w:rPr>
                <w:rFonts w:ascii="Times New Roman" w:hAnsi="Times New Roman" w:cs="Times New Roman"/>
                <w:b/>
                <w:bCs/>
                <w:color w:val="2C3434"/>
                <w:u w:val="single"/>
              </w:rPr>
              <w:t>)</w:t>
            </w:r>
          </w:p>
          <w:p w14:paraId="2C9E6CD4" w14:textId="4EC707FF" w:rsidR="00F461FF" w:rsidRDefault="00F461FF" w:rsidP="00F461FF">
            <w:pPr>
              <w:shd w:val="clear" w:color="auto" w:fill="FFFFFF"/>
              <w:spacing w:after="180"/>
              <w:ind w:left="360"/>
              <w:contextualSpacing/>
              <w:jc w:val="both"/>
              <w:textAlignment w:val="baseline"/>
              <w:rPr>
                <w:rFonts w:ascii="Times New Roman" w:hAnsi="Times New Roman" w:cs="Times New Roman"/>
                <w:bCs/>
                <w:color w:val="2C3434"/>
              </w:rPr>
            </w:pPr>
            <w:r w:rsidRPr="00C76F09">
              <w:rPr>
                <w:rFonts w:ascii="Times New Roman" w:hAnsi="Times New Roman" w:cs="Times New Roman"/>
                <w:bCs/>
                <w:color w:val="2C3434"/>
              </w:rPr>
              <w:t xml:space="preserve">2002-ben alapították Münchenben, mintegy 600 tudós tagja van a műszaki-, és természettudományi területekről, az orvostudomány-, valamint humán- és társadalomtudományok területéről. </w:t>
            </w:r>
          </w:p>
          <w:p w14:paraId="448AA837" w14:textId="16641302" w:rsidR="00F2112E" w:rsidRDefault="00F2112E" w:rsidP="00F461FF">
            <w:pPr>
              <w:shd w:val="clear" w:color="auto" w:fill="FFFFFF"/>
              <w:spacing w:after="180"/>
              <w:ind w:left="360"/>
              <w:contextualSpacing/>
              <w:jc w:val="both"/>
              <w:textAlignment w:val="baseline"/>
              <w:rPr>
                <w:rFonts w:ascii="Times New Roman" w:hAnsi="Times New Roman" w:cs="Times New Roman"/>
                <w:bCs/>
                <w:color w:val="2C3434"/>
              </w:rPr>
            </w:pPr>
          </w:p>
          <w:p w14:paraId="183A0314" w14:textId="0494D775" w:rsidR="00F2112E" w:rsidRDefault="00F2112E" w:rsidP="00F461FF">
            <w:pPr>
              <w:shd w:val="clear" w:color="auto" w:fill="FFFFFF"/>
              <w:spacing w:after="180"/>
              <w:ind w:left="360"/>
              <w:contextualSpacing/>
              <w:jc w:val="both"/>
              <w:textAlignment w:val="baseline"/>
              <w:rPr>
                <w:rFonts w:ascii="Times New Roman" w:hAnsi="Times New Roman" w:cs="Times New Roman"/>
                <w:bCs/>
                <w:color w:val="2C3434"/>
              </w:rPr>
            </w:pPr>
          </w:p>
          <w:p w14:paraId="56AFEB0B" w14:textId="77777777" w:rsidR="00F2112E" w:rsidRPr="00C76F09" w:rsidRDefault="00F2112E" w:rsidP="00F2112E">
            <w:pPr>
              <w:shd w:val="clear" w:color="auto" w:fill="FFFFFF"/>
              <w:spacing w:after="180"/>
              <w:contextualSpacing/>
              <w:jc w:val="both"/>
              <w:textAlignment w:val="baseline"/>
              <w:rPr>
                <w:rFonts w:ascii="Times New Roman" w:hAnsi="Times New Roman" w:cs="Times New Roman"/>
              </w:rPr>
            </w:pPr>
            <w:r w:rsidRPr="00C76F09">
              <w:rPr>
                <w:rFonts w:ascii="Times New Roman" w:hAnsi="Times New Roman" w:cs="Times New Roman"/>
                <w:b/>
                <w:bCs/>
                <w:u w:val="single"/>
              </w:rPr>
              <w:t>Országos, szövetségi szintű innovációs ügynökségek Németországban</w:t>
            </w:r>
            <w:r w:rsidRPr="00C76F09">
              <w:rPr>
                <w:rFonts w:ascii="Times New Roman" w:hAnsi="Times New Roman" w:cs="Times New Roman"/>
              </w:rPr>
              <w:t xml:space="preserve"> </w:t>
            </w:r>
          </w:p>
          <w:p w14:paraId="35D8F16B" w14:textId="77777777" w:rsidR="00F2112E" w:rsidRPr="00C76F09" w:rsidRDefault="00F2112E" w:rsidP="00F2112E">
            <w:pPr>
              <w:shd w:val="clear" w:color="auto" w:fill="FFFFFF"/>
              <w:spacing w:after="180"/>
              <w:ind w:left="360"/>
              <w:contextualSpacing/>
              <w:jc w:val="both"/>
              <w:textAlignment w:val="baseline"/>
              <w:rPr>
                <w:rFonts w:ascii="Times New Roman" w:hAnsi="Times New Roman" w:cs="Times New Roman"/>
              </w:rPr>
            </w:pPr>
          </w:p>
          <w:p w14:paraId="5EB26957" w14:textId="77777777" w:rsidR="00F2112E" w:rsidRPr="00C76F09" w:rsidRDefault="00F2112E" w:rsidP="00F2112E">
            <w:pPr>
              <w:ind w:left="360"/>
              <w:jc w:val="both"/>
              <w:rPr>
                <w:rFonts w:ascii="Times New Roman" w:hAnsi="Times New Roman" w:cs="Times New Roman"/>
              </w:rPr>
            </w:pPr>
            <w:r w:rsidRPr="00C76F09">
              <w:rPr>
                <w:rFonts w:ascii="Times New Roman" w:hAnsi="Times New Roman" w:cs="Times New Roman"/>
              </w:rPr>
              <w:t>Németországban országos, szövetségi szinten 4 innovációs ügynökség emelhető ki, amelyek a következők (ezeken kívül a 16 tartományban működnek még regionális innovációs ügynökségek):</w:t>
            </w:r>
          </w:p>
          <w:p w14:paraId="7D8015C7" w14:textId="77777777" w:rsidR="00F2112E" w:rsidRPr="00C76F09" w:rsidRDefault="00F2112E" w:rsidP="00F2112E">
            <w:pPr>
              <w:jc w:val="both"/>
              <w:rPr>
                <w:rFonts w:ascii="Times New Roman" w:hAnsi="Times New Roman" w:cs="Times New Roman"/>
              </w:rPr>
            </w:pPr>
          </w:p>
          <w:p w14:paraId="35D07811" w14:textId="77777777" w:rsidR="00F2112E" w:rsidRPr="00C76F09" w:rsidRDefault="00F2112E" w:rsidP="00F2112E">
            <w:pPr>
              <w:pStyle w:val="Listaszerbekezds"/>
              <w:numPr>
                <w:ilvl w:val="0"/>
                <w:numId w:val="23"/>
              </w:numPr>
              <w:jc w:val="both"/>
              <w:rPr>
                <w:rFonts w:ascii="Times New Roman" w:hAnsi="Times New Roman" w:cs="Times New Roman"/>
              </w:rPr>
            </w:pPr>
            <w:r w:rsidRPr="00C76F09">
              <w:rPr>
                <w:rFonts w:ascii="Times New Roman" w:eastAsiaTheme="majorEastAsia" w:hAnsi="Times New Roman" w:cs="Times New Roman"/>
                <w:bCs/>
                <w:color w:val="000000" w:themeColor="text1"/>
              </w:rPr>
              <w:t>Német Transzfer és Innovációs Ügynökség (</w:t>
            </w:r>
            <w:r w:rsidRPr="00C76F09">
              <w:rPr>
                <w:rFonts w:ascii="Times New Roman" w:hAnsi="Times New Roman" w:cs="Times New Roman"/>
              </w:rPr>
              <w:t xml:space="preserve">Deutsche </w:t>
            </w:r>
            <w:proofErr w:type="spellStart"/>
            <w:r w:rsidRPr="00C76F09">
              <w:rPr>
                <w:rFonts w:ascii="Times New Roman" w:hAnsi="Times New Roman" w:cs="Times New Roman"/>
              </w:rPr>
              <w:t>Agentur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für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Transfer</w:t>
            </w:r>
            <w:proofErr w:type="spellEnd"/>
            <w:r w:rsidRPr="00C76F09">
              <w:rPr>
                <w:rFonts w:ascii="Times New Roman" w:hAnsi="Times New Roman" w:cs="Times New Roman"/>
              </w:rPr>
              <w:t xml:space="preserve"> und </w:t>
            </w:r>
            <w:proofErr w:type="spellStart"/>
            <w:r w:rsidRPr="00C76F09">
              <w:rPr>
                <w:rFonts w:ascii="Times New Roman" w:hAnsi="Times New Roman" w:cs="Times New Roman"/>
              </w:rPr>
              <w:t>Innovation</w:t>
            </w:r>
            <w:proofErr w:type="spellEnd"/>
            <w:r w:rsidRPr="00C76F09">
              <w:rPr>
                <w:rFonts w:ascii="Times New Roman" w:hAnsi="Times New Roman" w:cs="Times New Roman"/>
              </w:rPr>
              <w:t xml:space="preserve">/DATI) </w:t>
            </w:r>
          </w:p>
          <w:p w14:paraId="199AF8EC" w14:textId="77777777" w:rsidR="00F2112E" w:rsidRPr="00C76F09" w:rsidRDefault="00F2112E" w:rsidP="00F2112E">
            <w:pPr>
              <w:pStyle w:val="Listaszerbekezds"/>
              <w:numPr>
                <w:ilvl w:val="0"/>
                <w:numId w:val="23"/>
              </w:numPr>
              <w:jc w:val="both"/>
              <w:rPr>
                <w:rFonts w:ascii="Times New Roman" w:hAnsi="Times New Roman" w:cs="Times New Roman"/>
              </w:rPr>
            </w:pPr>
            <w:r w:rsidRPr="00C76F09">
              <w:rPr>
                <w:rFonts w:ascii="Times New Roman" w:hAnsi="Times New Roman" w:cs="Times New Roman"/>
                <w:color w:val="000000"/>
                <w:shd w:val="clear" w:color="auto" w:fill="FFFFFF"/>
              </w:rPr>
              <w:t>Szövetségi Ugrásszerű Innovációs Ügynökség (</w:t>
            </w:r>
            <w:proofErr w:type="spellStart"/>
            <w:r w:rsidRPr="00C76F09">
              <w:rPr>
                <w:rFonts w:ascii="Times New Roman" w:hAnsi="Times New Roman" w:cs="Times New Roman"/>
                <w:color w:val="000000"/>
                <w:shd w:val="clear" w:color="auto" w:fill="FFFFFF"/>
              </w:rPr>
              <w:t>Bundesagentur</w:t>
            </w:r>
            <w:proofErr w:type="spellEnd"/>
            <w:r w:rsidRPr="00C76F09">
              <w:rPr>
                <w:rFonts w:ascii="Times New Roman" w:hAnsi="Times New Roman" w:cs="Times New Roman"/>
                <w:color w:val="000000"/>
                <w:shd w:val="clear" w:color="auto" w:fill="FFFFFF"/>
              </w:rPr>
              <w:t xml:space="preserve"> </w:t>
            </w:r>
            <w:proofErr w:type="spellStart"/>
            <w:r w:rsidRPr="00C76F09">
              <w:rPr>
                <w:rFonts w:ascii="Times New Roman" w:hAnsi="Times New Roman" w:cs="Times New Roman"/>
                <w:color w:val="000000"/>
                <w:shd w:val="clear" w:color="auto" w:fill="FFFFFF"/>
              </w:rPr>
              <w:t>für</w:t>
            </w:r>
            <w:proofErr w:type="spellEnd"/>
            <w:r w:rsidRPr="00C76F09">
              <w:rPr>
                <w:rFonts w:ascii="Times New Roman" w:hAnsi="Times New Roman" w:cs="Times New Roman"/>
                <w:color w:val="000000"/>
                <w:shd w:val="clear" w:color="auto" w:fill="FFFFFF"/>
              </w:rPr>
              <w:t xml:space="preserve"> </w:t>
            </w:r>
            <w:proofErr w:type="spellStart"/>
            <w:r w:rsidRPr="00C76F09">
              <w:rPr>
                <w:rFonts w:ascii="Times New Roman" w:hAnsi="Times New Roman" w:cs="Times New Roman"/>
                <w:color w:val="000000"/>
                <w:shd w:val="clear" w:color="auto" w:fill="FFFFFF"/>
              </w:rPr>
              <w:t>Sprunginnovationen</w:t>
            </w:r>
            <w:proofErr w:type="spellEnd"/>
            <w:r w:rsidRPr="00C76F09">
              <w:rPr>
                <w:rFonts w:ascii="Times New Roman" w:hAnsi="Times New Roman" w:cs="Times New Roman"/>
                <w:color w:val="000000"/>
                <w:shd w:val="clear" w:color="auto" w:fill="FFFFFF"/>
              </w:rPr>
              <w:t>/SPRIND)</w:t>
            </w:r>
          </w:p>
          <w:p w14:paraId="694C39EB" w14:textId="77777777" w:rsidR="00F2112E" w:rsidRPr="00C76F09" w:rsidRDefault="00F2112E" w:rsidP="00F2112E">
            <w:pPr>
              <w:pStyle w:val="Listaszerbekezds"/>
              <w:numPr>
                <w:ilvl w:val="0"/>
                <w:numId w:val="23"/>
              </w:numPr>
              <w:jc w:val="both"/>
              <w:rPr>
                <w:rFonts w:ascii="Times New Roman" w:hAnsi="Times New Roman" w:cs="Times New Roman"/>
              </w:rPr>
            </w:pP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Innovációs Ügynökség (</w:t>
            </w: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Ügynökség)</w:t>
            </w:r>
          </w:p>
          <w:p w14:paraId="2C56D173" w14:textId="77777777" w:rsidR="00F2112E" w:rsidRPr="00C76F09" w:rsidRDefault="00F2112E" w:rsidP="00F2112E">
            <w:pPr>
              <w:pStyle w:val="Listaszerbekezds"/>
              <w:numPr>
                <w:ilvl w:val="0"/>
                <w:numId w:val="23"/>
              </w:numPr>
              <w:rPr>
                <w:rFonts w:ascii="Times New Roman" w:hAnsi="Times New Roman" w:cs="Times New Roman"/>
                <w:color w:val="000000"/>
              </w:rPr>
            </w:pPr>
            <w:r w:rsidRPr="00C76F09">
              <w:rPr>
                <w:rFonts w:ascii="Times New Roman" w:hAnsi="Times New Roman" w:cs="Times New Roman"/>
                <w:color w:val="000000"/>
              </w:rPr>
              <w:t>Német Légi- és Űrhajózási Központ (</w:t>
            </w:r>
            <w:proofErr w:type="spellStart"/>
            <w:r w:rsidRPr="00C76F09">
              <w:rPr>
                <w:rFonts w:ascii="Times New Roman" w:hAnsi="Times New Roman" w:cs="Times New Roman"/>
                <w:color w:val="000000"/>
              </w:rPr>
              <w:t>Deutsches</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Zentrum</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für</w:t>
            </w:r>
            <w:proofErr w:type="spellEnd"/>
            <w:r w:rsidRPr="00C76F09">
              <w:rPr>
                <w:rFonts w:ascii="Times New Roman" w:hAnsi="Times New Roman" w:cs="Times New Roman"/>
                <w:color w:val="000000"/>
              </w:rPr>
              <w:t xml:space="preserve"> Luft- und </w:t>
            </w:r>
            <w:proofErr w:type="spellStart"/>
            <w:r w:rsidRPr="00C76F09">
              <w:rPr>
                <w:rFonts w:ascii="Times New Roman" w:hAnsi="Times New Roman" w:cs="Times New Roman"/>
                <w:color w:val="000000"/>
              </w:rPr>
              <w:t>Raumfahrt</w:t>
            </w:r>
            <w:proofErr w:type="spellEnd"/>
            <w:r w:rsidRPr="00C76F09">
              <w:rPr>
                <w:rFonts w:ascii="Times New Roman" w:hAnsi="Times New Roman" w:cs="Times New Roman"/>
                <w:color w:val="000000"/>
              </w:rPr>
              <w:t xml:space="preserve">/DLR) </w:t>
            </w:r>
          </w:p>
          <w:p w14:paraId="19AE03E5" w14:textId="77777777" w:rsidR="00F2112E" w:rsidRPr="00C76F09" w:rsidRDefault="00F2112E" w:rsidP="00F2112E">
            <w:pPr>
              <w:pStyle w:val="Listaszerbekezds"/>
              <w:rPr>
                <w:rFonts w:ascii="Times New Roman" w:hAnsi="Times New Roman" w:cs="Times New Roman"/>
                <w:color w:val="000000"/>
              </w:rPr>
            </w:pPr>
          </w:p>
          <w:p w14:paraId="43D816DF" w14:textId="77777777" w:rsidR="00F2112E" w:rsidRPr="00C76F09" w:rsidRDefault="00F2112E" w:rsidP="00F2112E">
            <w:pPr>
              <w:jc w:val="both"/>
              <w:rPr>
                <w:rFonts w:ascii="Times New Roman" w:hAnsi="Times New Roman" w:cs="Times New Roman"/>
              </w:rPr>
            </w:pPr>
          </w:p>
          <w:p w14:paraId="53F24912" w14:textId="77777777" w:rsidR="00F2112E" w:rsidRPr="00C76F09" w:rsidRDefault="00F2112E" w:rsidP="00F2112E">
            <w:pPr>
              <w:ind w:left="360"/>
              <w:jc w:val="both"/>
              <w:rPr>
                <w:rFonts w:ascii="Times New Roman" w:hAnsi="Times New Roman" w:cs="Times New Roman"/>
                <w:b/>
                <w:iCs/>
                <w:u w:val="single"/>
              </w:rPr>
            </w:pPr>
            <w:r w:rsidRPr="00C76F09">
              <w:rPr>
                <w:rFonts w:ascii="Times New Roman" w:hAnsi="Times New Roman" w:cs="Times New Roman"/>
                <w:b/>
                <w:iCs/>
                <w:u w:val="single"/>
              </w:rPr>
              <w:t>Az egyes innovációs ügynökségek bemutatása</w:t>
            </w:r>
          </w:p>
          <w:p w14:paraId="10EA0C23" w14:textId="77777777" w:rsidR="00F2112E" w:rsidRPr="00C76F09" w:rsidRDefault="00F2112E" w:rsidP="00F2112E">
            <w:pPr>
              <w:jc w:val="both"/>
              <w:rPr>
                <w:rFonts w:ascii="Times New Roman" w:hAnsi="Times New Roman" w:cs="Times New Roman"/>
                <w:b/>
                <w:i/>
                <w:u w:val="single"/>
              </w:rPr>
            </w:pPr>
          </w:p>
          <w:p w14:paraId="7DE050F6" w14:textId="77777777" w:rsidR="00F2112E" w:rsidRPr="00C76F09" w:rsidRDefault="00F2112E" w:rsidP="00F2112E">
            <w:pPr>
              <w:pStyle w:val="Listaszerbekezds"/>
              <w:numPr>
                <w:ilvl w:val="0"/>
                <w:numId w:val="5"/>
              </w:numPr>
              <w:jc w:val="both"/>
              <w:rPr>
                <w:rFonts w:ascii="Times New Roman" w:hAnsi="Times New Roman" w:cs="Times New Roman"/>
                <w:b/>
                <w:u w:val="single"/>
              </w:rPr>
            </w:pPr>
            <w:r w:rsidRPr="00C76F09">
              <w:rPr>
                <w:rFonts w:ascii="Times New Roman" w:eastAsiaTheme="majorEastAsia" w:hAnsi="Times New Roman" w:cs="Times New Roman"/>
                <w:b/>
                <w:bCs/>
                <w:color w:val="000000" w:themeColor="text1"/>
                <w:u w:val="single"/>
              </w:rPr>
              <w:t>Német Transzfer és Innovációs Ügynökség (</w:t>
            </w:r>
            <w:r w:rsidRPr="00C76F09">
              <w:rPr>
                <w:rFonts w:ascii="Times New Roman" w:hAnsi="Times New Roman" w:cs="Times New Roman"/>
                <w:b/>
                <w:u w:val="single"/>
              </w:rPr>
              <w:t xml:space="preserve">Deutsche </w:t>
            </w:r>
            <w:proofErr w:type="spellStart"/>
            <w:r w:rsidRPr="00C76F09">
              <w:rPr>
                <w:rFonts w:ascii="Times New Roman" w:hAnsi="Times New Roman" w:cs="Times New Roman"/>
                <w:b/>
                <w:u w:val="single"/>
              </w:rPr>
              <w:t>Agentur</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für</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Transfer</w:t>
            </w:r>
            <w:proofErr w:type="spellEnd"/>
            <w:r w:rsidRPr="00C76F09">
              <w:rPr>
                <w:rFonts w:ascii="Times New Roman" w:hAnsi="Times New Roman" w:cs="Times New Roman"/>
                <w:b/>
                <w:u w:val="single"/>
              </w:rPr>
              <w:t xml:space="preserve"> und </w:t>
            </w:r>
            <w:proofErr w:type="spellStart"/>
            <w:r w:rsidRPr="00C76F09">
              <w:rPr>
                <w:rFonts w:ascii="Times New Roman" w:hAnsi="Times New Roman" w:cs="Times New Roman"/>
                <w:b/>
                <w:u w:val="single"/>
              </w:rPr>
              <w:t>Innovation</w:t>
            </w:r>
            <w:proofErr w:type="spellEnd"/>
            <w:r w:rsidRPr="00C76F09">
              <w:rPr>
                <w:rFonts w:ascii="Times New Roman" w:hAnsi="Times New Roman" w:cs="Times New Roman"/>
                <w:b/>
                <w:u w:val="single"/>
              </w:rPr>
              <w:t xml:space="preserve">/DATI) </w:t>
            </w:r>
          </w:p>
          <w:p w14:paraId="218EDAB1" w14:textId="77777777" w:rsidR="00F2112E" w:rsidRPr="00C76F09" w:rsidRDefault="00F2112E" w:rsidP="00F2112E">
            <w:pPr>
              <w:jc w:val="both"/>
              <w:rPr>
                <w:rFonts w:ascii="Times New Roman" w:hAnsi="Times New Roman" w:cs="Times New Roman"/>
                <w:b/>
                <w:u w:val="single"/>
              </w:rPr>
            </w:pPr>
          </w:p>
          <w:p w14:paraId="00686C61" w14:textId="77777777" w:rsidR="00F2112E" w:rsidRPr="00C76F09" w:rsidRDefault="00F2112E" w:rsidP="00F2112E">
            <w:pPr>
              <w:ind w:left="360"/>
              <w:jc w:val="both"/>
              <w:rPr>
                <w:rFonts w:ascii="Times New Roman" w:hAnsi="Times New Roman" w:cs="Times New Roman"/>
                <w:color w:val="000000"/>
              </w:rPr>
            </w:pPr>
            <w:r w:rsidRPr="00C76F09">
              <w:rPr>
                <w:rFonts w:ascii="Times New Roman" w:hAnsi="Times New Roman" w:cs="Times New Roman"/>
              </w:rPr>
              <w:t xml:space="preserve">Németországban az innováció és a transzfer, valamint a startup szcéna megerősítése a KFI-politika központi feladatai közé tartozik ebben a választási periódusban. Ennek egyik fontos eszköze a </w:t>
            </w:r>
            <w:r w:rsidRPr="00C76F09">
              <w:rPr>
                <w:rFonts w:ascii="Times New Roman" w:hAnsi="Times New Roman" w:cs="Times New Roman"/>
                <w:b/>
              </w:rPr>
              <w:t xml:space="preserve">Német Transzfer- és Innovációs Ügynökség </w:t>
            </w:r>
            <w:r w:rsidRPr="00C76F09">
              <w:rPr>
                <w:rFonts w:ascii="Times New Roman" w:eastAsiaTheme="majorEastAsia" w:hAnsi="Times New Roman" w:cs="Times New Roman"/>
                <w:b/>
                <w:bCs/>
                <w:color w:val="000000" w:themeColor="text1"/>
              </w:rPr>
              <w:t>(</w:t>
            </w:r>
            <w:r w:rsidRPr="00C76F09">
              <w:rPr>
                <w:rFonts w:ascii="Times New Roman" w:hAnsi="Times New Roman" w:cs="Times New Roman"/>
                <w:b/>
              </w:rPr>
              <w:t xml:space="preserve">Deutsche </w:t>
            </w:r>
            <w:proofErr w:type="spellStart"/>
            <w:r w:rsidRPr="00C76F09">
              <w:rPr>
                <w:rFonts w:ascii="Times New Roman" w:hAnsi="Times New Roman" w:cs="Times New Roman"/>
                <w:b/>
              </w:rPr>
              <w:t>Agentur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für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Transfer</w:t>
            </w:r>
            <w:proofErr w:type="spellEnd"/>
            <w:r w:rsidRPr="00C76F09">
              <w:rPr>
                <w:rFonts w:ascii="Times New Roman" w:hAnsi="Times New Roman" w:cs="Times New Roman"/>
                <w:b/>
              </w:rPr>
              <w:t xml:space="preserve"> und </w:t>
            </w:r>
            <w:proofErr w:type="spellStart"/>
            <w:r w:rsidRPr="00C76F09">
              <w:rPr>
                <w:rFonts w:ascii="Times New Roman" w:hAnsi="Times New Roman" w:cs="Times New Roman"/>
                <w:b/>
              </w:rPr>
              <w:t>Innovation</w:t>
            </w:r>
            <w:proofErr w:type="spellEnd"/>
            <w:r w:rsidRPr="00C76F09">
              <w:rPr>
                <w:rFonts w:ascii="Times New Roman" w:hAnsi="Times New Roman" w:cs="Times New Roman"/>
                <w:b/>
              </w:rPr>
              <w:t>/DATI)</w:t>
            </w:r>
            <w:r w:rsidRPr="00C76F09">
              <w:rPr>
                <w:rFonts w:ascii="Times New Roman" w:hAnsi="Times New Roman" w:cs="Times New Roman"/>
              </w:rPr>
              <w:t xml:space="preserve"> létrehozása. A DATI-</w:t>
            </w:r>
            <w:proofErr w:type="spellStart"/>
            <w:r w:rsidRPr="00C76F09">
              <w:rPr>
                <w:rFonts w:ascii="Times New Roman" w:hAnsi="Times New Roman" w:cs="Times New Roman"/>
              </w:rPr>
              <w:t>val</w:t>
            </w:r>
            <w:proofErr w:type="spellEnd"/>
            <w:r w:rsidRPr="00C76F09">
              <w:rPr>
                <w:rFonts w:ascii="Times New Roman" w:hAnsi="Times New Roman" w:cs="Times New Roman"/>
              </w:rPr>
              <w:t xml:space="preserve"> a szövetségi kormány új lendületet kíván adni a tudományalapú, különösen a technológiai és társadalmi innovációk célzott támogatásának, valamint a gazdaságban és a társadalomban való felhasználásának. </w:t>
            </w:r>
            <w:r w:rsidRPr="00C76F09">
              <w:rPr>
                <w:rFonts w:ascii="Times New Roman" w:hAnsi="Times New Roman" w:cs="Times New Roman"/>
                <w:color w:val="000000"/>
              </w:rPr>
              <w:t xml:space="preserve">A DATI beágyazódik a BMBF kutatási és innovációs politikai struktúrájába. A DATI létrehozását a jelenlegi törvényhozási időszak koalíciós megállapodása írta elő, amely szerint a szövetségi kormány javítani kívánja az innováció és a transzfer keretfeltételeit és struktúráit. </w:t>
            </w:r>
          </w:p>
          <w:p w14:paraId="411281EE" w14:textId="77777777" w:rsidR="00F2112E" w:rsidRPr="00C76F09" w:rsidRDefault="00F2112E" w:rsidP="00F2112E">
            <w:pPr>
              <w:jc w:val="both"/>
              <w:rPr>
                <w:rFonts w:ascii="Times New Roman" w:eastAsiaTheme="majorEastAsia" w:hAnsi="Times New Roman" w:cs="Times New Roman"/>
                <w:bCs/>
                <w:color w:val="000000" w:themeColor="text1"/>
              </w:rPr>
            </w:pPr>
          </w:p>
          <w:p w14:paraId="7E0F663E" w14:textId="77777777" w:rsidR="00F2112E" w:rsidRPr="00C76F09" w:rsidRDefault="00F2112E" w:rsidP="00F2112E">
            <w:pPr>
              <w:shd w:val="clear" w:color="auto" w:fill="FFFFFF"/>
              <w:spacing w:after="180"/>
              <w:ind w:left="360"/>
              <w:contextualSpacing/>
              <w:jc w:val="both"/>
              <w:textAlignment w:val="baseline"/>
              <w:rPr>
                <w:rFonts w:ascii="Times New Roman" w:hAnsi="Times New Roman" w:cs="Times New Roman"/>
                <w:color w:val="000000"/>
              </w:rPr>
            </w:pPr>
            <w:r w:rsidRPr="00C76F09">
              <w:rPr>
                <w:rFonts w:ascii="Times New Roman" w:eastAsiaTheme="majorEastAsia" w:hAnsi="Times New Roman" w:cs="Times New Roman"/>
                <w:bCs/>
                <w:color w:val="000000" w:themeColor="text1"/>
              </w:rPr>
              <w:t>A</w:t>
            </w:r>
            <w:r w:rsidRPr="00C76F09">
              <w:rPr>
                <w:rFonts w:ascii="Times New Roman" w:eastAsiaTheme="majorEastAsia" w:hAnsi="Times New Roman" w:cs="Times New Roman"/>
                <w:b/>
                <w:bCs/>
                <w:color w:val="000000" w:themeColor="text1"/>
              </w:rPr>
              <w:t xml:space="preserve"> </w:t>
            </w:r>
            <w:bookmarkStart w:id="1" w:name="_Hlk127956368"/>
            <w:r w:rsidRPr="00C76F09">
              <w:rPr>
                <w:rFonts w:ascii="Times New Roman" w:eastAsiaTheme="majorEastAsia" w:hAnsi="Times New Roman" w:cs="Times New Roman"/>
                <w:bCs/>
                <w:color w:val="000000" w:themeColor="text1"/>
              </w:rPr>
              <w:t>Német Transzfer és Innovációs Ügynökség</w:t>
            </w:r>
            <w:r w:rsidRPr="00C76F09">
              <w:rPr>
                <w:rFonts w:ascii="Times New Roman" w:eastAsiaTheme="majorEastAsia" w:hAnsi="Times New Roman" w:cs="Times New Roman"/>
                <w:b/>
                <w:bCs/>
                <w:color w:val="000000" w:themeColor="text1"/>
              </w:rPr>
              <w:t xml:space="preserve"> </w:t>
            </w:r>
            <w:bookmarkEnd w:id="1"/>
            <w:r w:rsidRPr="00C76F09">
              <w:rPr>
                <w:rFonts w:ascii="Times New Roman" w:hAnsi="Times New Roman" w:cs="Times New Roman"/>
              </w:rPr>
              <w:t xml:space="preserve">koncepcióját, ill. </w:t>
            </w:r>
            <w:r w:rsidRPr="00C76F09">
              <w:rPr>
                <w:rFonts w:ascii="Times New Roman" w:eastAsiaTheme="majorEastAsia" w:hAnsi="Times New Roman" w:cs="Times New Roman"/>
                <w:bCs/>
                <w:color w:val="000000" w:themeColor="text1"/>
              </w:rPr>
              <w:t>legfontosabb céljait (</w:t>
            </w:r>
            <w:proofErr w:type="spellStart"/>
            <w:r w:rsidRPr="00C76F09">
              <w:rPr>
                <w:rFonts w:ascii="Times New Roman" w:eastAsiaTheme="majorEastAsia" w:hAnsi="Times New Roman" w:cs="Times New Roman"/>
                <w:bCs/>
                <w:color w:val="000000" w:themeColor="text1"/>
              </w:rPr>
              <w:t>Eckpunktepapier</w:t>
            </w:r>
            <w:proofErr w:type="spellEnd"/>
            <w:r w:rsidRPr="00C76F09">
              <w:rPr>
                <w:rFonts w:ascii="Times New Roman" w:eastAsiaTheme="majorEastAsia" w:hAnsi="Times New Roman" w:cs="Times New Roman"/>
                <w:bCs/>
                <w:color w:val="000000" w:themeColor="text1"/>
              </w:rPr>
              <w:t xml:space="preserve">) 2022. április 11-én tették közzé. A BMBF-ben 2022-re mintegy 20 millió eurót irányoztak elő a szervezet felépítésére. </w:t>
            </w:r>
            <w:r w:rsidRPr="00C76F09">
              <w:rPr>
                <w:rFonts w:ascii="Times New Roman" w:hAnsi="Times New Roman" w:cs="Times New Roman"/>
                <w:color w:val="000000"/>
              </w:rPr>
              <w:t xml:space="preserve">2022 novemberében a Bundestag költségvetési bizottsága is jóváhagyta a DATI létrehozásához szükséges források felszabadítását. </w:t>
            </w:r>
          </w:p>
          <w:p w14:paraId="2FD25E7F" w14:textId="77777777" w:rsidR="00F2112E" w:rsidRPr="00C76F09" w:rsidRDefault="00F2112E" w:rsidP="00F2112E">
            <w:pPr>
              <w:jc w:val="both"/>
              <w:rPr>
                <w:rFonts w:ascii="Times New Roman" w:hAnsi="Times New Roman" w:cs="Times New Roman"/>
                <w:color w:val="000000"/>
              </w:rPr>
            </w:pPr>
          </w:p>
          <w:p w14:paraId="347FFF49"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 Német Transzfer- és Innovációs Ügynökség elsősorban az alkalmazott tudományok egyetemeit (</w:t>
            </w:r>
            <w:proofErr w:type="spellStart"/>
            <w:r w:rsidRPr="00C76F09">
              <w:rPr>
                <w:rFonts w:ascii="Times New Roman" w:hAnsi="Times New Roman" w:cs="Times New Roman"/>
                <w:color w:val="000000"/>
              </w:rPr>
              <w:t>Hochschulen</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für</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angewandte</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Wissenschaften</w:t>
            </w:r>
            <w:proofErr w:type="spellEnd"/>
            <w:r w:rsidRPr="00C76F09">
              <w:rPr>
                <w:rFonts w:ascii="Times New Roman" w:hAnsi="Times New Roman" w:cs="Times New Roman"/>
                <w:color w:val="000000"/>
              </w:rPr>
              <w:t>/HAW) és a kis- és közepes méretű egyetemeket (</w:t>
            </w:r>
            <w:proofErr w:type="spellStart"/>
            <w:r w:rsidRPr="00C76F09">
              <w:rPr>
                <w:rFonts w:ascii="Times New Roman" w:hAnsi="Times New Roman" w:cs="Times New Roman"/>
                <w:color w:val="000000"/>
              </w:rPr>
              <w:t>kleine</w:t>
            </w:r>
            <w:proofErr w:type="spellEnd"/>
            <w:r w:rsidRPr="00C76F09">
              <w:rPr>
                <w:rFonts w:ascii="Times New Roman" w:hAnsi="Times New Roman" w:cs="Times New Roman"/>
                <w:color w:val="000000"/>
              </w:rPr>
              <w:t xml:space="preserve"> und </w:t>
            </w:r>
            <w:proofErr w:type="spellStart"/>
            <w:r w:rsidRPr="00C76F09">
              <w:rPr>
                <w:rFonts w:ascii="Times New Roman" w:hAnsi="Times New Roman" w:cs="Times New Roman"/>
                <w:color w:val="000000"/>
              </w:rPr>
              <w:t>mittlere</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Universitaten</w:t>
            </w:r>
            <w:proofErr w:type="spellEnd"/>
            <w:r w:rsidRPr="00C76F09">
              <w:rPr>
                <w:rFonts w:ascii="Times New Roman" w:hAnsi="Times New Roman" w:cs="Times New Roman"/>
                <w:color w:val="000000"/>
              </w:rPr>
              <w:t>/</w:t>
            </w:r>
            <w:proofErr w:type="spellStart"/>
            <w:r w:rsidRPr="00C76F09">
              <w:rPr>
                <w:rFonts w:ascii="Times New Roman" w:hAnsi="Times New Roman" w:cs="Times New Roman"/>
                <w:color w:val="000000"/>
              </w:rPr>
              <w:t>kmUnis</w:t>
            </w:r>
            <w:proofErr w:type="spellEnd"/>
            <w:r w:rsidRPr="00C76F09">
              <w:rPr>
                <w:rFonts w:ascii="Times New Roman" w:hAnsi="Times New Roman" w:cs="Times New Roman"/>
                <w:color w:val="000000"/>
              </w:rPr>
              <w:t xml:space="preserve">) támogatja. Elsősorban ők mozdítják előre a regionális innovációs </w:t>
            </w:r>
            <w:proofErr w:type="spellStart"/>
            <w:r w:rsidRPr="00C76F09">
              <w:rPr>
                <w:rFonts w:ascii="Times New Roman" w:hAnsi="Times New Roman" w:cs="Times New Roman"/>
                <w:color w:val="000000"/>
              </w:rPr>
              <w:t>ökostzisztémákat</w:t>
            </w:r>
            <w:proofErr w:type="spellEnd"/>
            <w:r w:rsidRPr="00C76F09">
              <w:rPr>
                <w:rFonts w:ascii="Times New Roman" w:hAnsi="Times New Roman" w:cs="Times New Roman"/>
                <w:color w:val="000000"/>
              </w:rPr>
              <w:t xml:space="preserve"> és az ő feladatuk, hogy egyénileg és helyben új </w:t>
            </w:r>
            <w:proofErr w:type="spellStart"/>
            <w:r w:rsidRPr="00C76F09">
              <w:rPr>
                <w:rFonts w:ascii="Times New Roman" w:hAnsi="Times New Roman" w:cs="Times New Roman"/>
                <w:color w:val="000000"/>
              </w:rPr>
              <w:t>transzferhálózatokat</w:t>
            </w:r>
            <w:proofErr w:type="spellEnd"/>
            <w:r w:rsidRPr="00C76F09">
              <w:rPr>
                <w:rFonts w:ascii="Times New Roman" w:hAnsi="Times New Roman" w:cs="Times New Roman"/>
                <w:color w:val="000000"/>
              </w:rPr>
              <w:t xml:space="preserve"> és partnerségeket hozzanak létre más tudományos intézményekkel, vállalatokkal, a civil társadalom szereplőivel vagy a közigazgatással, valamint a meglévő </w:t>
            </w:r>
            <w:proofErr w:type="spellStart"/>
            <w:r w:rsidRPr="00C76F09">
              <w:rPr>
                <w:rFonts w:ascii="Times New Roman" w:hAnsi="Times New Roman" w:cs="Times New Roman"/>
                <w:color w:val="000000"/>
              </w:rPr>
              <w:t>hálózatokat</w:t>
            </w:r>
            <w:proofErr w:type="spellEnd"/>
            <w:r w:rsidRPr="00C76F09">
              <w:rPr>
                <w:rFonts w:ascii="Times New Roman" w:hAnsi="Times New Roman" w:cs="Times New Roman"/>
                <w:color w:val="000000"/>
              </w:rPr>
              <w:t xml:space="preserve"> is kihasználják.</w:t>
            </w:r>
          </w:p>
          <w:p w14:paraId="2D71627F"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lastRenderedPageBreak/>
              <w:t>A Német Transzfer- és Innovációs Ügynökség megteremti a keretfeltételeket ahhoz, hogy az alkalmazásorientált tudás és az új technológiák gyorsabban eljussanak a piacra és az emberekhez. Az innováció és a transzfer modern kultúrájának megteremtéséhez új struktúrákra van szükség. A DATI ösztönzőket biztosít az alkalmazásorientált együttműködéshez és a regionális innovációs ökoszisztémák létrehozásához és bővítéséhez. Ezzel új lehetőségeket nyit meg, amely a technológiai és társadalmi innovációkat egyaránt magában foglalja.</w:t>
            </w:r>
          </w:p>
          <w:p w14:paraId="2F625BF7" w14:textId="4EB6914F"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 DATI új utat nyit a német finanszírozási környezetben: A finanszírozás - regionálisan és tematikusan nyitottan - a konkrét érdekeken, kompetenciákon és a helyszíni igényeken alapul. A DATI különböző partnereket szólít meg, akik innovációs közösségekben találják meg magukat és csatlakoznak egymáshoz. Együtt dolgoznak azon, hogy megoldásokat, eljárásokat vagy termékeket alkalmazzanak - és ezáltal erősítsék regionális innovációs ökoszisztémáikat. A DATI feladata, hogy ott nyújtson támogatást, ahol arra egyénileg szükség van: a partnerkeresésben, a hálózatok kialakításában és a kompetenciák fejlesztésében.</w:t>
            </w:r>
          </w:p>
          <w:p w14:paraId="6B6ED0FE" w14:textId="77777777" w:rsidR="00F2112E" w:rsidRPr="00C76F09" w:rsidRDefault="00F2112E" w:rsidP="00F2112E">
            <w:pPr>
              <w:pStyle w:val="Listaszerbekezds"/>
              <w:numPr>
                <w:ilvl w:val="0"/>
                <w:numId w:val="5"/>
              </w:numPr>
              <w:rPr>
                <w:rFonts w:ascii="Times New Roman" w:hAnsi="Times New Roman" w:cs="Times New Roman"/>
                <w:b/>
                <w:color w:val="000000"/>
                <w:u w:val="single"/>
                <w:shd w:val="clear" w:color="auto" w:fill="FFFFFF"/>
              </w:rPr>
            </w:pPr>
            <w:bookmarkStart w:id="2" w:name="_Hlk127984863"/>
            <w:r w:rsidRPr="00C76F09">
              <w:rPr>
                <w:rFonts w:ascii="Times New Roman" w:hAnsi="Times New Roman" w:cs="Times New Roman"/>
                <w:b/>
                <w:color w:val="000000"/>
                <w:u w:val="single"/>
                <w:shd w:val="clear" w:color="auto" w:fill="FFFFFF"/>
              </w:rPr>
              <w:t xml:space="preserve">Szövetségi Ugrásszerű Innovációk Ügynöksége </w:t>
            </w:r>
            <w:bookmarkEnd w:id="2"/>
            <w:r w:rsidRPr="00C76F09">
              <w:rPr>
                <w:rFonts w:ascii="Times New Roman" w:hAnsi="Times New Roman" w:cs="Times New Roman"/>
                <w:b/>
                <w:color w:val="000000"/>
                <w:u w:val="single"/>
                <w:shd w:val="clear" w:color="auto" w:fill="FFFFFF"/>
              </w:rPr>
              <w:t>(</w:t>
            </w:r>
            <w:proofErr w:type="spellStart"/>
            <w:r w:rsidRPr="00C76F09">
              <w:rPr>
                <w:rFonts w:ascii="Times New Roman" w:hAnsi="Times New Roman" w:cs="Times New Roman"/>
                <w:b/>
                <w:color w:val="000000"/>
                <w:u w:val="single"/>
                <w:shd w:val="clear" w:color="auto" w:fill="FFFFFF"/>
              </w:rPr>
              <w:t>Bundesagentur</w:t>
            </w:r>
            <w:proofErr w:type="spellEnd"/>
            <w:r w:rsidRPr="00C76F09">
              <w:rPr>
                <w:rFonts w:ascii="Times New Roman" w:hAnsi="Times New Roman" w:cs="Times New Roman"/>
                <w:b/>
                <w:color w:val="000000"/>
                <w:u w:val="single"/>
                <w:shd w:val="clear" w:color="auto" w:fill="FFFFFF"/>
              </w:rPr>
              <w:t xml:space="preserve"> </w:t>
            </w:r>
            <w:proofErr w:type="spellStart"/>
            <w:r w:rsidRPr="00C76F09">
              <w:rPr>
                <w:rFonts w:ascii="Times New Roman" w:hAnsi="Times New Roman" w:cs="Times New Roman"/>
                <w:b/>
                <w:color w:val="000000"/>
                <w:u w:val="single"/>
                <w:shd w:val="clear" w:color="auto" w:fill="FFFFFF"/>
              </w:rPr>
              <w:t>für</w:t>
            </w:r>
            <w:proofErr w:type="spellEnd"/>
            <w:r w:rsidRPr="00C76F09">
              <w:rPr>
                <w:rFonts w:ascii="Times New Roman" w:hAnsi="Times New Roman" w:cs="Times New Roman"/>
                <w:b/>
                <w:color w:val="000000"/>
                <w:u w:val="single"/>
                <w:shd w:val="clear" w:color="auto" w:fill="FFFFFF"/>
              </w:rPr>
              <w:t xml:space="preserve"> </w:t>
            </w:r>
            <w:proofErr w:type="spellStart"/>
            <w:r w:rsidRPr="00C76F09">
              <w:rPr>
                <w:rFonts w:ascii="Times New Roman" w:hAnsi="Times New Roman" w:cs="Times New Roman"/>
                <w:b/>
                <w:color w:val="000000"/>
                <w:u w:val="single"/>
                <w:shd w:val="clear" w:color="auto" w:fill="FFFFFF"/>
              </w:rPr>
              <w:t>Sprunginnovationen</w:t>
            </w:r>
            <w:proofErr w:type="spellEnd"/>
            <w:r w:rsidRPr="00C76F09">
              <w:rPr>
                <w:rFonts w:ascii="Times New Roman" w:hAnsi="Times New Roman" w:cs="Times New Roman"/>
                <w:b/>
                <w:color w:val="000000"/>
                <w:u w:val="single"/>
                <w:shd w:val="clear" w:color="auto" w:fill="FFFFFF"/>
              </w:rPr>
              <w:t>/SPRIND)</w:t>
            </w:r>
          </w:p>
          <w:p w14:paraId="15549E4E" w14:textId="77777777" w:rsidR="00F2112E" w:rsidRPr="00C76F09" w:rsidRDefault="00F2112E" w:rsidP="00F2112E">
            <w:pPr>
              <w:jc w:val="both"/>
              <w:rPr>
                <w:rFonts w:ascii="Times New Roman" w:hAnsi="Times New Roman" w:cs="Times New Roman"/>
              </w:rPr>
            </w:pPr>
          </w:p>
          <w:p w14:paraId="6A49DDE4" w14:textId="77777777" w:rsidR="00F2112E" w:rsidRPr="00C76F09" w:rsidRDefault="00F2112E" w:rsidP="00F2112E">
            <w:pPr>
              <w:ind w:left="360"/>
              <w:jc w:val="both"/>
              <w:rPr>
                <w:rFonts w:ascii="Times New Roman" w:hAnsi="Times New Roman" w:cs="Times New Roman"/>
              </w:rPr>
            </w:pPr>
            <w:r w:rsidRPr="00C76F09">
              <w:rPr>
                <w:rFonts w:ascii="Times New Roman" w:hAnsi="Times New Roman" w:cs="Times New Roman"/>
              </w:rPr>
              <w:t xml:space="preserve">A </w:t>
            </w:r>
            <w:r w:rsidRPr="00C76F09">
              <w:rPr>
                <w:rFonts w:ascii="Times New Roman" w:hAnsi="Times New Roman" w:cs="Times New Roman"/>
                <w:color w:val="000000"/>
              </w:rPr>
              <w:t>Szövetségi Oktatási és Kutatási Minisztérium (</w:t>
            </w:r>
            <w:proofErr w:type="spellStart"/>
            <w:r w:rsidRPr="00C76F09">
              <w:rPr>
                <w:rFonts w:ascii="Times New Roman" w:hAnsi="Times New Roman" w:cs="Times New Roman"/>
                <w:color w:val="000000"/>
              </w:rPr>
              <w:t>Bundesministerium</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für</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Bildung</w:t>
            </w:r>
            <w:proofErr w:type="spellEnd"/>
            <w:r w:rsidRPr="00C76F09">
              <w:rPr>
                <w:rFonts w:ascii="Times New Roman" w:hAnsi="Times New Roman" w:cs="Times New Roman"/>
                <w:color w:val="000000"/>
              </w:rPr>
              <w:t xml:space="preserve"> und </w:t>
            </w:r>
            <w:proofErr w:type="spellStart"/>
            <w:r w:rsidRPr="00C76F09">
              <w:rPr>
                <w:rFonts w:ascii="Times New Roman" w:hAnsi="Times New Roman" w:cs="Times New Roman"/>
                <w:color w:val="000000"/>
              </w:rPr>
              <w:t>Forschung</w:t>
            </w:r>
            <w:proofErr w:type="spellEnd"/>
            <w:r w:rsidRPr="00C76F09">
              <w:rPr>
                <w:rFonts w:ascii="Times New Roman" w:hAnsi="Times New Roman" w:cs="Times New Roman"/>
                <w:color w:val="000000"/>
              </w:rPr>
              <w:t xml:space="preserve">/BMBF) </w:t>
            </w:r>
            <w:r w:rsidRPr="00C76F09">
              <w:rPr>
                <w:rFonts w:ascii="Times New Roman" w:hAnsi="Times New Roman" w:cs="Times New Roman"/>
              </w:rPr>
              <w:t xml:space="preserve">és a </w:t>
            </w:r>
            <w:r w:rsidRPr="00C76F09">
              <w:rPr>
                <w:rFonts w:ascii="Times New Roman" w:hAnsi="Times New Roman" w:cs="Times New Roman"/>
                <w:color w:val="000000"/>
              </w:rPr>
              <w:t>Szövetségi Gazdasági és Energiaügyi Minisztérium (</w:t>
            </w:r>
            <w:proofErr w:type="spellStart"/>
            <w:r w:rsidRPr="00C76F09">
              <w:rPr>
                <w:rFonts w:ascii="Times New Roman" w:hAnsi="Times New Roman" w:cs="Times New Roman"/>
                <w:color w:val="000000"/>
              </w:rPr>
              <w:t>Bundesministerium</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für</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Wirtschaft</w:t>
            </w:r>
            <w:proofErr w:type="spellEnd"/>
            <w:r w:rsidRPr="00C76F09">
              <w:rPr>
                <w:rFonts w:ascii="Times New Roman" w:hAnsi="Times New Roman" w:cs="Times New Roman"/>
                <w:color w:val="000000"/>
              </w:rPr>
              <w:t xml:space="preserve"> und </w:t>
            </w:r>
            <w:proofErr w:type="spellStart"/>
            <w:r w:rsidRPr="00C76F09">
              <w:rPr>
                <w:rFonts w:ascii="Times New Roman" w:hAnsi="Times New Roman" w:cs="Times New Roman"/>
                <w:color w:val="000000"/>
              </w:rPr>
              <w:t>Energie</w:t>
            </w:r>
            <w:proofErr w:type="spellEnd"/>
            <w:r w:rsidRPr="00C76F09">
              <w:rPr>
                <w:rFonts w:ascii="Times New Roman" w:hAnsi="Times New Roman" w:cs="Times New Roman"/>
                <w:color w:val="000000"/>
              </w:rPr>
              <w:t>/</w:t>
            </w:r>
            <w:proofErr w:type="spellStart"/>
            <w:r w:rsidRPr="00C76F09">
              <w:rPr>
                <w:rFonts w:ascii="Times New Roman" w:hAnsi="Times New Roman" w:cs="Times New Roman"/>
              </w:rPr>
              <w:t>BMWi</w:t>
            </w:r>
            <w:proofErr w:type="spellEnd"/>
            <w:r w:rsidRPr="00C76F09">
              <w:rPr>
                <w:rFonts w:ascii="Times New Roman" w:hAnsi="Times New Roman" w:cs="Times New Roman"/>
              </w:rPr>
              <w:t xml:space="preserve">) – ma </w:t>
            </w:r>
            <w:r w:rsidRPr="00C76F09">
              <w:rPr>
                <w:rFonts w:ascii="Times New Roman" w:hAnsi="Times New Roman" w:cs="Times New Roman"/>
                <w:color w:val="000000"/>
              </w:rPr>
              <w:t>Szövetségi Gazdasági és Klímavédelmi Minisztérium (</w:t>
            </w:r>
            <w:proofErr w:type="spellStart"/>
            <w:r w:rsidRPr="00C76F09">
              <w:rPr>
                <w:rFonts w:ascii="Times New Roman" w:hAnsi="Times New Roman" w:cs="Times New Roman"/>
                <w:color w:val="000000"/>
              </w:rPr>
              <w:t>Bundesministerium</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für</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Wirtschaft</w:t>
            </w:r>
            <w:proofErr w:type="spellEnd"/>
            <w:r w:rsidRPr="00C76F09">
              <w:rPr>
                <w:rFonts w:ascii="Times New Roman" w:hAnsi="Times New Roman" w:cs="Times New Roman"/>
                <w:color w:val="000000"/>
              </w:rPr>
              <w:t xml:space="preserve"> und </w:t>
            </w:r>
            <w:proofErr w:type="spellStart"/>
            <w:r w:rsidRPr="00C76F09">
              <w:rPr>
                <w:rFonts w:ascii="Times New Roman" w:hAnsi="Times New Roman" w:cs="Times New Roman"/>
                <w:color w:val="000000"/>
              </w:rPr>
              <w:t>Klimaschutz</w:t>
            </w:r>
            <w:proofErr w:type="spellEnd"/>
            <w:r w:rsidRPr="00C76F09">
              <w:rPr>
                <w:rFonts w:ascii="Times New Roman" w:hAnsi="Times New Roman" w:cs="Times New Roman"/>
                <w:color w:val="000000"/>
              </w:rPr>
              <w:t xml:space="preserve">/BMWK)  - </w:t>
            </w:r>
            <w:r w:rsidRPr="00C76F09">
              <w:rPr>
                <w:rFonts w:ascii="Times New Roman" w:hAnsi="Times New Roman" w:cs="Times New Roman"/>
              </w:rPr>
              <w:t xml:space="preserve">által 2019 decemberében közösen alapított </w:t>
            </w:r>
            <w:r w:rsidRPr="00C76F09">
              <w:rPr>
                <w:rFonts w:ascii="Times New Roman" w:hAnsi="Times New Roman" w:cs="Times New Roman"/>
                <w:b/>
              </w:rPr>
              <w:t>Szövetségi Ugrásszerű Innovációk Ügynöksége (</w:t>
            </w:r>
            <w:proofErr w:type="spellStart"/>
            <w:r w:rsidRPr="00C76F09">
              <w:rPr>
                <w:rFonts w:ascii="Times New Roman" w:hAnsi="Times New Roman" w:cs="Times New Roman"/>
                <w:b/>
                <w:color w:val="000000"/>
                <w:shd w:val="clear" w:color="auto" w:fill="FFFFFF"/>
              </w:rPr>
              <w:t>Bundesagentur</w:t>
            </w:r>
            <w:proofErr w:type="spellEnd"/>
            <w:r w:rsidRPr="00C76F09">
              <w:rPr>
                <w:rFonts w:ascii="Times New Roman" w:hAnsi="Times New Roman" w:cs="Times New Roman"/>
                <w:b/>
                <w:color w:val="000000"/>
                <w:shd w:val="clear" w:color="auto" w:fill="FFFFFF"/>
              </w:rPr>
              <w:t xml:space="preserve"> </w:t>
            </w:r>
            <w:proofErr w:type="spellStart"/>
            <w:r w:rsidRPr="00C76F09">
              <w:rPr>
                <w:rFonts w:ascii="Times New Roman" w:hAnsi="Times New Roman" w:cs="Times New Roman"/>
                <w:b/>
                <w:color w:val="000000"/>
                <w:shd w:val="clear" w:color="auto" w:fill="FFFFFF"/>
              </w:rPr>
              <w:t>für</w:t>
            </w:r>
            <w:proofErr w:type="spellEnd"/>
            <w:r w:rsidRPr="00C76F09">
              <w:rPr>
                <w:rFonts w:ascii="Times New Roman" w:hAnsi="Times New Roman" w:cs="Times New Roman"/>
                <w:b/>
                <w:color w:val="000000"/>
                <w:shd w:val="clear" w:color="auto" w:fill="FFFFFF"/>
              </w:rPr>
              <w:t xml:space="preserve"> </w:t>
            </w:r>
            <w:proofErr w:type="spellStart"/>
            <w:r w:rsidRPr="00C76F09">
              <w:rPr>
                <w:rFonts w:ascii="Times New Roman" w:hAnsi="Times New Roman" w:cs="Times New Roman"/>
                <w:b/>
                <w:color w:val="000000"/>
                <w:shd w:val="clear" w:color="auto" w:fill="FFFFFF"/>
              </w:rPr>
              <w:t>Sprunginnovationen</w:t>
            </w:r>
            <w:proofErr w:type="spellEnd"/>
            <w:r w:rsidRPr="00C76F09">
              <w:rPr>
                <w:rFonts w:ascii="Times New Roman" w:hAnsi="Times New Roman" w:cs="Times New Roman"/>
                <w:b/>
                <w:color w:val="000000"/>
                <w:shd w:val="clear" w:color="auto" w:fill="FFFFFF"/>
              </w:rPr>
              <w:t xml:space="preserve">/SPRIND) </w:t>
            </w:r>
            <w:r w:rsidRPr="00C76F09">
              <w:rPr>
                <w:rFonts w:ascii="Times New Roman" w:hAnsi="Times New Roman" w:cs="Times New Roman"/>
              </w:rPr>
              <w:t>célja, hogy az iparban és a tudományban erős lendületet adjon, valamint, hogy a konkrét projektekre alapított leányvállalatokon keresztül támogassa a kiemelkedő szereplőket az ugrásszerű innovációs potenciállal rendelkező ötletek továbbfejlesztésében.</w:t>
            </w:r>
          </w:p>
          <w:p w14:paraId="2ED25F94" w14:textId="77777777" w:rsidR="00F2112E" w:rsidRPr="00C76F09" w:rsidRDefault="00F2112E" w:rsidP="00F2112E">
            <w:pPr>
              <w:ind w:left="360"/>
              <w:rPr>
                <w:rFonts w:ascii="Times New Roman" w:hAnsi="Times New Roman" w:cs="Times New Roman"/>
                <w:color w:val="000000"/>
              </w:rPr>
            </w:pPr>
          </w:p>
          <w:p w14:paraId="57A96BE2"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rPr>
              <w:t xml:space="preserve">A szövetségi kormány a </w:t>
            </w:r>
            <w:r w:rsidRPr="00C76F09">
              <w:rPr>
                <w:rFonts w:ascii="Times New Roman" w:hAnsi="Times New Roman" w:cs="Times New Roman"/>
                <w:color w:val="000000"/>
                <w:shd w:val="clear" w:color="auto" w:fill="FFFFFF"/>
              </w:rPr>
              <w:t>Szövetségi Ugrásszerű Innovációk Ügynöksége (</w:t>
            </w:r>
            <w:r w:rsidRPr="00C76F09">
              <w:rPr>
                <w:rFonts w:ascii="Times New Roman" w:hAnsi="Times New Roman" w:cs="Times New Roman"/>
              </w:rPr>
              <w:t xml:space="preserve">SPRIND GmbH) megalapításával a </w:t>
            </w:r>
            <w:proofErr w:type="spellStart"/>
            <w:r w:rsidRPr="00C76F09">
              <w:rPr>
                <w:rFonts w:ascii="Times New Roman" w:hAnsi="Times New Roman" w:cs="Times New Roman"/>
              </w:rPr>
              <w:t>diszruptív</w:t>
            </w:r>
            <w:proofErr w:type="spellEnd"/>
            <w:r w:rsidRPr="00C76F09">
              <w:rPr>
                <w:rFonts w:ascii="Times New Roman" w:hAnsi="Times New Roman" w:cs="Times New Roman"/>
              </w:rPr>
              <w:t xml:space="preserve"> innovációk számára teremtett finanszírozási lehetőségeket. A SPRIND célja, hogy a </w:t>
            </w:r>
            <w:proofErr w:type="spellStart"/>
            <w:r w:rsidRPr="00C76F09">
              <w:rPr>
                <w:rFonts w:ascii="Times New Roman" w:hAnsi="Times New Roman" w:cs="Times New Roman"/>
              </w:rPr>
              <w:t>diszruptív</w:t>
            </w:r>
            <w:proofErr w:type="spellEnd"/>
            <w:r w:rsidRPr="00C76F09">
              <w:rPr>
                <w:rFonts w:ascii="Times New Roman" w:hAnsi="Times New Roman" w:cs="Times New Roman"/>
              </w:rPr>
              <w:t xml:space="preserve"> innovációs potenciállal rendelkező radikális technológiai innovációknak segítsen áttörést elérni, és ezáltal a piacokat </w:t>
            </w:r>
            <w:bookmarkStart w:id="3" w:name="_Hlk127962889"/>
            <w:proofErr w:type="spellStart"/>
            <w:r w:rsidRPr="00C76F09">
              <w:rPr>
                <w:rFonts w:ascii="Times New Roman" w:hAnsi="Times New Roman" w:cs="Times New Roman"/>
              </w:rPr>
              <w:t>diszruptív</w:t>
            </w:r>
            <w:bookmarkEnd w:id="3"/>
            <w:proofErr w:type="spellEnd"/>
            <w:r w:rsidRPr="00C76F09">
              <w:rPr>
                <w:rFonts w:ascii="Times New Roman" w:hAnsi="Times New Roman" w:cs="Times New Roman"/>
              </w:rPr>
              <w:t xml:space="preserve"> módon megváltoztatni.</w:t>
            </w:r>
            <w:r w:rsidRPr="00C76F09">
              <w:rPr>
                <w:rFonts w:ascii="Times New Roman" w:hAnsi="Times New Roman" w:cs="Times New Roman"/>
                <w:color w:val="000000"/>
              </w:rPr>
              <w:t xml:space="preserve"> A SPRIND a szövetségi kormány megbízásából hajtja végre a </w:t>
            </w:r>
            <w:proofErr w:type="spellStart"/>
            <w:r w:rsidRPr="00C76F09">
              <w:rPr>
                <w:rFonts w:ascii="Times New Roman" w:hAnsi="Times New Roman" w:cs="Times New Roman"/>
              </w:rPr>
              <w:t>diszruptív</w:t>
            </w:r>
            <w:proofErr w:type="spellEnd"/>
            <w:r w:rsidRPr="00C76F09">
              <w:rPr>
                <w:rFonts w:ascii="Times New Roman" w:hAnsi="Times New Roman" w:cs="Times New Roman"/>
                <w:color w:val="000000"/>
              </w:rPr>
              <w:t xml:space="preserve"> innovációkat.</w:t>
            </w:r>
          </w:p>
          <w:p w14:paraId="199CA302"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Az Ugrásszerű Innovációk Ügynöksége (SPRIND GmbH) 2019 decemberében Lipcsében alakult meg. Az ügynökség egy rugalmas és gyors állami finanszírozási eszköz, amellyel a Szövetségi Oktatási és Kutatási Minisztérium (BMBF) és a Szövetségi Gazdasági és Energiaügyi Minisztérium (</w:t>
            </w:r>
            <w:proofErr w:type="spellStart"/>
            <w:r w:rsidRPr="00C76F09">
              <w:rPr>
                <w:rFonts w:ascii="Times New Roman" w:hAnsi="Times New Roman" w:cs="Times New Roman"/>
                <w:color w:val="000000"/>
              </w:rPr>
              <w:t>BMWi</w:t>
            </w:r>
            <w:proofErr w:type="spellEnd"/>
            <w:r w:rsidRPr="00C76F09">
              <w:rPr>
                <w:rFonts w:ascii="Times New Roman" w:hAnsi="Times New Roman" w:cs="Times New Roman"/>
                <w:color w:val="000000"/>
              </w:rPr>
              <w:t>) célja az innovatív ötletek azonosításának és fejlesztésének támogatása és felgyorsítása. Ezzel Németország versenyképességét kívánják megőrizni, valamint munkahelyeket és jólétet kívánnak biztosítani Németországban és Európában, illetve további munkahelyeket kívánnak teremteni.</w:t>
            </w:r>
          </w:p>
          <w:p w14:paraId="29263867"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 xml:space="preserve">Az ügynökség célja olyan kutatási ötletek felfedezése és továbbfejlesztése, amelyekben megvan a potenciál, hogy ugrásszerű innovációvá váljanak. Ennek elérése érdekében a SPRIND különböző innovatív finanszírozási eszközöket alkalmaz. Az egyik fontos eszköz a leányvállalatok alapítása, amelyek hosszú távon új vállalatokat és ezáltal munkahelyeket </w:t>
            </w:r>
            <w:r w:rsidRPr="00C76F09">
              <w:rPr>
                <w:rFonts w:ascii="Times New Roman" w:hAnsi="Times New Roman" w:cs="Times New Roman"/>
                <w:color w:val="000000"/>
              </w:rPr>
              <w:lastRenderedPageBreak/>
              <w:t xml:space="preserve">hoznak létre Németországban. A leányvállalatok lehetővé teszik az </w:t>
            </w:r>
            <w:proofErr w:type="spellStart"/>
            <w:r w:rsidRPr="00C76F09">
              <w:rPr>
                <w:rFonts w:ascii="Times New Roman" w:hAnsi="Times New Roman" w:cs="Times New Roman"/>
                <w:color w:val="000000"/>
              </w:rPr>
              <w:t>innovátorok</w:t>
            </w:r>
            <w:proofErr w:type="spellEnd"/>
            <w:r w:rsidRPr="00C76F09">
              <w:rPr>
                <w:rFonts w:ascii="Times New Roman" w:hAnsi="Times New Roman" w:cs="Times New Roman"/>
                <w:color w:val="000000"/>
              </w:rPr>
              <w:t xml:space="preserve"> számára, hogy a lehető legnagyobb szabadsággal fejlesszék projektjeiket.</w:t>
            </w:r>
          </w:p>
          <w:p w14:paraId="3A4E957E"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 pályázók bármikor benyújthatják projektjavaslataikat közvetlenül a SPRIND-</w:t>
            </w:r>
            <w:proofErr w:type="spellStart"/>
            <w:r w:rsidRPr="00C76F09">
              <w:rPr>
                <w:rFonts w:ascii="Times New Roman" w:hAnsi="Times New Roman" w:cs="Times New Roman"/>
                <w:color w:val="000000"/>
              </w:rPr>
              <w:t>hez</w:t>
            </w:r>
            <w:proofErr w:type="spellEnd"/>
            <w:r w:rsidRPr="00C76F09">
              <w:rPr>
                <w:rFonts w:ascii="Times New Roman" w:hAnsi="Times New Roman" w:cs="Times New Roman"/>
                <w:color w:val="000000"/>
              </w:rPr>
              <w:t xml:space="preserve">. A követelmények és a benyújtási lehetőségek az ügynökség honlapján találhatók. A támogatott projektek jelenleg a témák széles skáláját ölelik fel, és a jelenkor kihívásaival foglalkoznak az egészségügy, az klímavédelem, a környezetvédelem, a technológiai szuverenitás és a kommunikáció területén. </w:t>
            </w:r>
          </w:p>
          <w:p w14:paraId="73C9E6F3"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Az innovációk már régen nem korlátozódnak az egyes országokra. A globális versenyképességhez elengedhetetlen a nemzetközi, mindenekelőtt az európai együttműködés. Az ügynökség ezért nagy gondot fordít arra, hogy a különböző országok leginnovatívabb elméit a lehető legkorábban összehozza, és nemzetközi hálózatba szervezze őket. Ebben fontos partnerek az Európai Innovációs Tanács (EIC), amely európai szinten támogatja az innovációt, valamint a kétoldalú kezdeményezések.</w:t>
            </w:r>
          </w:p>
          <w:p w14:paraId="23ADF2DD" w14:textId="77777777" w:rsidR="00F2112E" w:rsidRPr="00C76F09" w:rsidRDefault="00F2112E" w:rsidP="00F2112E">
            <w:pPr>
              <w:shd w:val="clear" w:color="auto" w:fill="FFFFFF"/>
              <w:spacing w:after="300"/>
              <w:ind w:left="360"/>
              <w:jc w:val="both"/>
              <w:rPr>
                <w:rFonts w:ascii="Times New Roman" w:hAnsi="Times New Roman" w:cs="Times New Roman"/>
                <w:color w:val="000000"/>
              </w:rPr>
            </w:pPr>
          </w:p>
          <w:p w14:paraId="634AC20E" w14:textId="77777777" w:rsidR="00F2112E" w:rsidRPr="00C76F09" w:rsidRDefault="00F2112E" w:rsidP="00F2112E">
            <w:pPr>
              <w:pStyle w:val="Listaszerbekezds"/>
              <w:numPr>
                <w:ilvl w:val="0"/>
                <w:numId w:val="5"/>
              </w:numPr>
              <w:jc w:val="both"/>
              <w:rPr>
                <w:rFonts w:ascii="Times New Roman" w:hAnsi="Times New Roman" w:cs="Times New Roman"/>
                <w:b/>
                <w:iCs/>
                <w:u w:val="single"/>
              </w:rPr>
            </w:pPr>
            <w:proofErr w:type="spellStart"/>
            <w:r w:rsidRPr="00C76F09">
              <w:rPr>
                <w:rFonts w:ascii="Times New Roman" w:hAnsi="Times New Roman" w:cs="Times New Roman"/>
                <w:b/>
                <w:iCs/>
                <w:u w:val="single"/>
              </w:rPr>
              <w:t>Kiberbiztonsági</w:t>
            </w:r>
            <w:proofErr w:type="spellEnd"/>
            <w:r w:rsidRPr="00C76F09">
              <w:rPr>
                <w:rFonts w:ascii="Times New Roman" w:hAnsi="Times New Roman" w:cs="Times New Roman"/>
                <w:b/>
                <w:iCs/>
                <w:u w:val="single"/>
              </w:rPr>
              <w:t xml:space="preserve"> Innovációs Ügynökség (</w:t>
            </w:r>
            <w:proofErr w:type="spellStart"/>
            <w:r w:rsidRPr="00C76F09">
              <w:rPr>
                <w:rFonts w:ascii="Times New Roman" w:hAnsi="Times New Roman" w:cs="Times New Roman"/>
                <w:b/>
                <w:iCs/>
                <w:u w:val="single"/>
              </w:rPr>
              <w:t>Kiberbiztonsági</w:t>
            </w:r>
            <w:proofErr w:type="spellEnd"/>
            <w:r w:rsidRPr="00C76F09">
              <w:rPr>
                <w:rFonts w:ascii="Times New Roman" w:hAnsi="Times New Roman" w:cs="Times New Roman"/>
                <w:b/>
                <w:iCs/>
                <w:u w:val="single"/>
              </w:rPr>
              <w:t xml:space="preserve"> Ügynökség)</w:t>
            </w:r>
          </w:p>
          <w:p w14:paraId="46036EA6" w14:textId="77777777" w:rsidR="00F2112E" w:rsidRPr="00C76F09" w:rsidRDefault="00F2112E" w:rsidP="00F2112E">
            <w:pPr>
              <w:rPr>
                <w:rFonts w:ascii="Times New Roman" w:hAnsi="Times New Roman" w:cs="Times New Roman"/>
                <w:b/>
                <w:i/>
                <w:u w:val="single"/>
              </w:rPr>
            </w:pPr>
          </w:p>
          <w:p w14:paraId="0CB8AECC" w14:textId="77777777" w:rsidR="00F2112E" w:rsidRPr="00C76F09" w:rsidRDefault="00F2112E" w:rsidP="00F2112E">
            <w:pPr>
              <w:ind w:left="360"/>
              <w:jc w:val="both"/>
              <w:rPr>
                <w:rFonts w:ascii="Times New Roman" w:hAnsi="Times New Roman" w:cs="Times New Roman"/>
              </w:rPr>
            </w:pPr>
            <w:r w:rsidRPr="00C76F09">
              <w:rPr>
                <w:rFonts w:ascii="Times New Roman" w:hAnsi="Times New Roman" w:cs="Times New Roman"/>
              </w:rPr>
              <w:t xml:space="preserve">A digitális szuverenitás erősítése érdekében a </w:t>
            </w:r>
            <w:proofErr w:type="spellStart"/>
            <w:r w:rsidRPr="00C76F09">
              <w:rPr>
                <w:rFonts w:ascii="Times New Roman" w:hAnsi="Times New Roman" w:cs="Times New Roman"/>
                <w:b/>
              </w:rPr>
              <w:t>Kiberbiztonsági</w:t>
            </w:r>
            <w:proofErr w:type="spellEnd"/>
            <w:r w:rsidRPr="00C76F09">
              <w:rPr>
                <w:rFonts w:ascii="Times New Roman" w:hAnsi="Times New Roman" w:cs="Times New Roman"/>
                <w:b/>
              </w:rPr>
              <w:t xml:space="preserve"> Innovációs Ügynökség (</w:t>
            </w:r>
            <w:proofErr w:type="spellStart"/>
            <w:r w:rsidRPr="00C76F09">
              <w:rPr>
                <w:rFonts w:ascii="Times New Roman" w:hAnsi="Times New Roman" w:cs="Times New Roman"/>
                <w:b/>
              </w:rPr>
              <w:t>Kiberbiztonsági</w:t>
            </w:r>
            <w:proofErr w:type="spellEnd"/>
            <w:r w:rsidRPr="00C76F09">
              <w:rPr>
                <w:rFonts w:ascii="Times New Roman" w:hAnsi="Times New Roman" w:cs="Times New Roman"/>
                <w:b/>
              </w:rPr>
              <w:t xml:space="preserve"> </w:t>
            </w:r>
            <w:proofErr w:type="gramStart"/>
            <w:r w:rsidRPr="00C76F09">
              <w:rPr>
                <w:rFonts w:ascii="Times New Roman" w:hAnsi="Times New Roman" w:cs="Times New Roman"/>
                <w:b/>
              </w:rPr>
              <w:t>Ügynökség)/</w:t>
            </w:r>
            <w:proofErr w:type="spellStart"/>
            <w:proofErr w:type="gramEnd"/>
            <w:r w:rsidRPr="00C76F09">
              <w:rPr>
                <w:rFonts w:ascii="Times New Roman" w:hAnsi="Times New Roman" w:cs="Times New Roman"/>
                <w:b/>
              </w:rPr>
              <w:t>Agentur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für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Innovation</w:t>
            </w:r>
            <w:proofErr w:type="spellEnd"/>
            <w:r w:rsidRPr="00C76F09">
              <w:rPr>
                <w:rFonts w:ascii="Times New Roman" w:hAnsi="Times New Roman" w:cs="Times New Roman"/>
                <w:b/>
              </w:rPr>
              <w:t xml:space="preserve"> in </w:t>
            </w:r>
            <w:proofErr w:type="spellStart"/>
            <w:r w:rsidRPr="00C76F09">
              <w:rPr>
                <w:rFonts w:ascii="Times New Roman" w:hAnsi="Times New Roman" w:cs="Times New Roman"/>
                <w:b/>
              </w:rPr>
              <w:t>der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Cybersicherheit</w:t>
            </w:r>
            <w:proofErr w:type="spellEnd"/>
            <w:r w:rsidRPr="00C76F09">
              <w:rPr>
                <w:rFonts w:ascii="Times New Roman" w:hAnsi="Times New Roman" w:cs="Times New Roman"/>
                <w:b/>
              </w:rPr>
              <w:t xml:space="preserve"> GmbH (</w:t>
            </w:r>
            <w:proofErr w:type="spellStart"/>
            <w:r w:rsidRPr="00C76F09">
              <w:rPr>
                <w:rFonts w:ascii="Times New Roman" w:hAnsi="Times New Roman" w:cs="Times New Roman"/>
                <w:b/>
              </w:rPr>
              <w:t>Cyberagentur</w:t>
            </w:r>
            <w:proofErr w:type="spellEnd"/>
            <w:r w:rsidRPr="00C76F09">
              <w:rPr>
                <w:rFonts w:ascii="Times New Roman" w:hAnsi="Times New Roman" w:cs="Times New Roman"/>
                <w:b/>
              </w:rPr>
              <w:t xml:space="preserve">) </w:t>
            </w:r>
            <w:r w:rsidRPr="00C76F09">
              <w:rPr>
                <w:rFonts w:ascii="Times New Roman" w:hAnsi="Times New Roman" w:cs="Times New Roman"/>
              </w:rPr>
              <w:t xml:space="preserve">célja innovatív technológiák kifejlesztése a </w:t>
            </w:r>
            <w:proofErr w:type="spellStart"/>
            <w:r w:rsidRPr="00C76F09">
              <w:rPr>
                <w:rFonts w:ascii="Times New Roman" w:hAnsi="Times New Roman" w:cs="Times New Roman"/>
              </w:rPr>
              <w:t>kiberbiztonság</w:t>
            </w:r>
            <w:proofErr w:type="spellEnd"/>
            <w:r w:rsidRPr="00C76F09">
              <w:rPr>
                <w:rFonts w:ascii="Times New Roman" w:hAnsi="Times New Roman" w:cs="Times New Roman"/>
              </w:rPr>
              <w:t xml:space="preserve"> területén. A Szövetségi Védelmi Minisztérium (</w:t>
            </w:r>
            <w:proofErr w:type="spellStart"/>
            <w:r w:rsidRPr="00C76F09">
              <w:rPr>
                <w:rFonts w:ascii="Times New Roman" w:hAnsi="Times New Roman" w:cs="Times New Roman"/>
              </w:rPr>
              <w:t>Bundesministerium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der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Verteidigung</w:t>
            </w:r>
            <w:proofErr w:type="spellEnd"/>
            <w:r w:rsidRPr="00C76F09">
              <w:rPr>
                <w:rFonts w:ascii="Times New Roman" w:hAnsi="Times New Roman" w:cs="Times New Roman"/>
              </w:rPr>
              <w:t>/</w:t>
            </w:r>
            <w:proofErr w:type="spellStart"/>
            <w:r w:rsidRPr="00C76F09">
              <w:rPr>
                <w:rFonts w:ascii="Times New Roman" w:hAnsi="Times New Roman" w:cs="Times New Roman"/>
              </w:rPr>
              <w:t>BMVg</w:t>
            </w:r>
            <w:proofErr w:type="spellEnd"/>
            <w:r w:rsidRPr="00C76F09">
              <w:rPr>
                <w:rFonts w:ascii="Times New Roman" w:hAnsi="Times New Roman" w:cs="Times New Roman"/>
              </w:rPr>
              <w:t>) és a Szövetségi Belügyminisztérium (</w:t>
            </w:r>
            <w:proofErr w:type="spellStart"/>
            <w:r w:rsidRPr="00C76F09">
              <w:rPr>
                <w:rFonts w:ascii="Times New Roman" w:hAnsi="Times New Roman" w:cs="Times New Roman"/>
              </w:rPr>
              <w:t>Bundesministerium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des</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Innern</w:t>
            </w:r>
            <w:proofErr w:type="spellEnd"/>
            <w:r w:rsidRPr="00C76F09">
              <w:rPr>
                <w:rFonts w:ascii="Times New Roman" w:hAnsi="Times New Roman" w:cs="Times New Roman"/>
              </w:rPr>
              <w:t xml:space="preserve"> und </w:t>
            </w:r>
            <w:proofErr w:type="spellStart"/>
            <w:r w:rsidRPr="00C76F09">
              <w:rPr>
                <w:rFonts w:ascii="Times New Roman" w:hAnsi="Times New Roman" w:cs="Times New Roman"/>
              </w:rPr>
              <w:t>für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Heimat</w:t>
            </w:r>
            <w:proofErr w:type="spellEnd"/>
            <w:r w:rsidRPr="00C76F09">
              <w:rPr>
                <w:rFonts w:ascii="Times New Roman" w:hAnsi="Times New Roman" w:cs="Times New Roman"/>
              </w:rPr>
              <w:t xml:space="preserve">/BMI) által 2020 augusztusában alapított ügynökség igényorientáltan azonosítja a </w:t>
            </w: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innovációkat, és konkrét szerződéseket ítél oda a potenciális megoldások fejlesztésére. </w:t>
            </w:r>
          </w:p>
          <w:p w14:paraId="24168F71" w14:textId="77777777" w:rsidR="00F2112E" w:rsidRPr="00C76F09" w:rsidRDefault="00F2112E" w:rsidP="00F2112E">
            <w:pPr>
              <w:ind w:left="360"/>
              <w:rPr>
                <w:rFonts w:ascii="Times New Roman" w:hAnsi="Times New Roman" w:cs="Times New Roman"/>
                <w:b/>
                <w:u w:val="single"/>
              </w:rPr>
            </w:pPr>
          </w:p>
          <w:p w14:paraId="1089B8E5" w14:textId="77777777" w:rsidR="00F2112E" w:rsidRPr="00C76F09" w:rsidRDefault="00F2112E" w:rsidP="00F2112E">
            <w:pPr>
              <w:shd w:val="clear" w:color="auto" w:fill="FFFFFF"/>
              <w:spacing w:after="360"/>
              <w:ind w:left="360"/>
              <w:jc w:val="both"/>
              <w:rPr>
                <w:rFonts w:ascii="Times New Roman" w:hAnsi="Times New Roman" w:cs="Times New Roman"/>
              </w:rPr>
            </w:pPr>
            <w:r w:rsidRPr="00C76F09">
              <w:rPr>
                <w:rFonts w:ascii="Times New Roman" w:hAnsi="Times New Roman" w:cs="Times New Roman"/>
              </w:rPr>
              <w:t xml:space="preserve">A szövetségi védelmi minisztérium, a szövetségi belügyminisztérium, valamint Szász-Anhalt és Szászország tartományi kancelláriája megállapodtak a </w:t>
            </w: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Innovációs Ügynökség állandó székhelyéről. Elkötelezték magukat az ügynökség Halle (</w:t>
            </w:r>
            <w:proofErr w:type="spellStart"/>
            <w:r w:rsidRPr="00C76F09">
              <w:rPr>
                <w:rFonts w:ascii="Times New Roman" w:hAnsi="Times New Roman" w:cs="Times New Roman"/>
              </w:rPr>
              <w:t>Saale</w:t>
            </w:r>
            <w:proofErr w:type="spellEnd"/>
            <w:r w:rsidRPr="00C76F09">
              <w:rPr>
                <w:rFonts w:ascii="Times New Roman" w:hAnsi="Times New Roman" w:cs="Times New Roman"/>
              </w:rPr>
              <w:t xml:space="preserve">) városában lévő állandó telephelye mellett, és egyúttal egy Drezda vonzáskörzetében létrehozandó projektiroda mellett. </w:t>
            </w:r>
          </w:p>
          <w:p w14:paraId="0E86F0AD" w14:textId="77777777" w:rsidR="00F2112E" w:rsidRPr="00C76F09" w:rsidRDefault="00F2112E" w:rsidP="00F2112E">
            <w:pPr>
              <w:shd w:val="clear" w:color="auto" w:fill="FFFFFF"/>
              <w:spacing w:after="360"/>
              <w:ind w:left="360"/>
              <w:jc w:val="both"/>
              <w:rPr>
                <w:rFonts w:ascii="Times New Roman" w:hAnsi="Times New Roman" w:cs="Times New Roman"/>
              </w:rPr>
            </w:pPr>
            <w:r w:rsidRPr="00C76F09">
              <w:rPr>
                <w:rFonts w:ascii="Times New Roman" w:hAnsi="Times New Roman" w:cs="Times New Roman"/>
              </w:rPr>
              <w:t xml:space="preserve">A </w:t>
            </w: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Innovációs Ügynökség azzal a küldetéssel indult útnak, hogy hozzájáruljon Németország jövőbeli </w:t>
            </w:r>
            <w:proofErr w:type="spellStart"/>
            <w:r w:rsidRPr="00C76F09">
              <w:rPr>
                <w:rFonts w:ascii="Times New Roman" w:hAnsi="Times New Roman" w:cs="Times New Roman"/>
              </w:rPr>
              <w:t>kiberbiztonságához</w:t>
            </w:r>
            <w:proofErr w:type="spellEnd"/>
            <w:r w:rsidRPr="00C76F09">
              <w:rPr>
                <w:rFonts w:ascii="Times New Roman" w:hAnsi="Times New Roman" w:cs="Times New Roman"/>
              </w:rPr>
              <w:t xml:space="preserve">. A végső cél a kulcsfontosságú technológiák és áttörő innovációk hasznosítása, amelyek segítenek a belső és külső biztonság lehetővé tételében és javításában. A </w:t>
            </w:r>
            <w:proofErr w:type="spellStart"/>
            <w:r w:rsidRPr="00C76F09">
              <w:rPr>
                <w:rFonts w:ascii="Times New Roman" w:hAnsi="Times New Roman" w:cs="Times New Roman"/>
              </w:rPr>
              <w:t>Kiberügynökség</w:t>
            </w:r>
            <w:proofErr w:type="spellEnd"/>
            <w:r w:rsidRPr="00C76F09">
              <w:rPr>
                <w:rFonts w:ascii="Times New Roman" w:hAnsi="Times New Roman" w:cs="Times New Roman"/>
              </w:rPr>
              <w:t xml:space="preserve"> azoknak a konkrét kérdéseire összpontosít, akik nap mint nap a belső és külső biztonságért dolgoznak: A kulcsfontosságú technológiák és úttörő innovációk mindenekelőtt a biztonsági feladatokat ellátó hatóságok és szervezetek, a szövetségi fegyveres erők és a hírszerző szolgálatok munkáját hivatottak segíteni.</w:t>
            </w:r>
          </w:p>
          <w:p w14:paraId="69CBDB43" w14:textId="77777777" w:rsidR="00F2112E" w:rsidRPr="00C76F09" w:rsidRDefault="00F2112E" w:rsidP="00F2112E">
            <w:pPr>
              <w:shd w:val="clear" w:color="auto" w:fill="FFFFFF"/>
              <w:spacing w:after="360"/>
              <w:ind w:left="360"/>
              <w:jc w:val="both"/>
              <w:rPr>
                <w:rFonts w:ascii="Times New Roman" w:hAnsi="Times New Roman" w:cs="Times New Roman"/>
                <w:color w:val="000000"/>
              </w:rPr>
            </w:pPr>
            <w:r w:rsidRPr="00C76F09">
              <w:rPr>
                <w:rFonts w:ascii="Times New Roman" w:hAnsi="Times New Roman" w:cs="Times New Roman"/>
              </w:rPr>
              <w:lastRenderedPageBreak/>
              <w:t xml:space="preserve">A </w:t>
            </w:r>
            <w:proofErr w:type="spellStart"/>
            <w:r w:rsidRPr="00C76F09">
              <w:rPr>
                <w:rFonts w:ascii="Times New Roman" w:hAnsi="Times New Roman" w:cs="Times New Roman"/>
              </w:rPr>
              <w:t>Kiberbiztonsági</w:t>
            </w:r>
            <w:proofErr w:type="spellEnd"/>
            <w:r w:rsidRPr="00C76F09">
              <w:rPr>
                <w:rFonts w:ascii="Times New Roman" w:hAnsi="Times New Roman" w:cs="Times New Roman"/>
              </w:rPr>
              <w:t xml:space="preserve"> Innovációs Ügynökség arra a vízióra alapozva, hogy </w:t>
            </w:r>
            <w:r w:rsidRPr="00C76F09">
              <w:rPr>
                <w:rFonts w:ascii="Times New Roman" w:hAnsi="Times New Roman" w:cs="Times New Roman"/>
                <w:color w:val="000000"/>
              </w:rPr>
              <w:t xml:space="preserve">hozzájáruljon a Német Szövetségi Köztársaság biztonságához és technológiai szuverenitásához, közzétette a 2025-ig szóló stratégiájának rövidített változatát. A fő cél, hogy a </w:t>
            </w:r>
            <w:proofErr w:type="spellStart"/>
            <w:r w:rsidRPr="00C76F09">
              <w:rPr>
                <w:rFonts w:ascii="Times New Roman" w:hAnsi="Times New Roman" w:cs="Times New Roman"/>
                <w:color w:val="000000"/>
              </w:rPr>
              <w:t>kiberbiztonság</w:t>
            </w:r>
            <w:proofErr w:type="spellEnd"/>
            <w:r w:rsidRPr="00C76F09">
              <w:rPr>
                <w:rFonts w:ascii="Times New Roman" w:hAnsi="Times New Roman" w:cs="Times New Roman"/>
                <w:color w:val="000000"/>
              </w:rPr>
              <w:t xml:space="preserve"> és a kapcsolódó kulcsfontosságú technológiák területén a világ élvonalába kerüljön.</w:t>
            </w:r>
          </w:p>
          <w:p w14:paraId="4CA77EF1" w14:textId="77777777" w:rsidR="00F2112E" w:rsidRPr="00C76F09" w:rsidRDefault="00F2112E" w:rsidP="00F2112E">
            <w:pPr>
              <w:pStyle w:val="Listaszerbekezds"/>
              <w:numPr>
                <w:ilvl w:val="0"/>
                <w:numId w:val="5"/>
              </w:numPr>
              <w:rPr>
                <w:rFonts w:ascii="Times New Roman" w:hAnsi="Times New Roman" w:cs="Times New Roman"/>
                <w:b/>
                <w:color w:val="000000"/>
                <w:u w:val="single"/>
              </w:rPr>
            </w:pPr>
            <w:r w:rsidRPr="00C76F09">
              <w:rPr>
                <w:rFonts w:ascii="Times New Roman" w:hAnsi="Times New Roman" w:cs="Times New Roman"/>
                <w:b/>
                <w:color w:val="000000"/>
                <w:u w:val="single"/>
              </w:rPr>
              <w:t>Német Légi- és Űrhajózási Központ (</w:t>
            </w:r>
            <w:proofErr w:type="spellStart"/>
            <w:r w:rsidRPr="00C76F09">
              <w:rPr>
                <w:rFonts w:ascii="Times New Roman" w:hAnsi="Times New Roman" w:cs="Times New Roman"/>
                <w:b/>
                <w:color w:val="000000"/>
                <w:u w:val="single"/>
              </w:rPr>
              <w:t>Deutsches</w:t>
            </w:r>
            <w:proofErr w:type="spellEnd"/>
            <w:r w:rsidRPr="00C76F09">
              <w:rPr>
                <w:rFonts w:ascii="Times New Roman" w:hAnsi="Times New Roman" w:cs="Times New Roman"/>
                <w:b/>
                <w:color w:val="000000"/>
                <w:u w:val="single"/>
              </w:rPr>
              <w:t xml:space="preserve"> </w:t>
            </w:r>
            <w:proofErr w:type="spellStart"/>
            <w:r w:rsidRPr="00C76F09">
              <w:rPr>
                <w:rFonts w:ascii="Times New Roman" w:hAnsi="Times New Roman" w:cs="Times New Roman"/>
                <w:b/>
                <w:color w:val="000000"/>
                <w:u w:val="single"/>
              </w:rPr>
              <w:t>Zentrum</w:t>
            </w:r>
            <w:proofErr w:type="spellEnd"/>
            <w:r w:rsidRPr="00C76F09">
              <w:rPr>
                <w:rFonts w:ascii="Times New Roman" w:hAnsi="Times New Roman" w:cs="Times New Roman"/>
                <w:b/>
                <w:color w:val="000000"/>
                <w:u w:val="single"/>
              </w:rPr>
              <w:t xml:space="preserve"> </w:t>
            </w:r>
            <w:proofErr w:type="spellStart"/>
            <w:r w:rsidRPr="00C76F09">
              <w:rPr>
                <w:rFonts w:ascii="Times New Roman" w:hAnsi="Times New Roman" w:cs="Times New Roman"/>
                <w:b/>
                <w:color w:val="000000"/>
                <w:u w:val="single"/>
              </w:rPr>
              <w:t>für</w:t>
            </w:r>
            <w:proofErr w:type="spellEnd"/>
            <w:r w:rsidRPr="00C76F09">
              <w:rPr>
                <w:rFonts w:ascii="Times New Roman" w:hAnsi="Times New Roman" w:cs="Times New Roman"/>
                <w:b/>
                <w:color w:val="000000"/>
                <w:u w:val="single"/>
              </w:rPr>
              <w:t xml:space="preserve"> Luft- und </w:t>
            </w:r>
            <w:proofErr w:type="spellStart"/>
            <w:r w:rsidRPr="00C76F09">
              <w:rPr>
                <w:rFonts w:ascii="Times New Roman" w:hAnsi="Times New Roman" w:cs="Times New Roman"/>
                <w:b/>
                <w:color w:val="000000"/>
                <w:u w:val="single"/>
              </w:rPr>
              <w:t>Raumfahrt</w:t>
            </w:r>
            <w:proofErr w:type="spellEnd"/>
            <w:r w:rsidRPr="00C76F09">
              <w:rPr>
                <w:rFonts w:ascii="Times New Roman" w:hAnsi="Times New Roman" w:cs="Times New Roman"/>
                <w:b/>
                <w:color w:val="000000"/>
                <w:u w:val="single"/>
              </w:rPr>
              <w:t xml:space="preserve">/DLR) </w:t>
            </w:r>
          </w:p>
          <w:p w14:paraId="50BDC914" w14:textId="77777777" w:rsidR="00F2112E" w:rsidRPr="00C76F09" w:rsidRDefault="00F2112E" w:rsidP="00F2112E">
            <w:pPr>
              <w:pStyle w:val="Listaszerbekezds"/>
              <w:rPr>
                <w:rFonts w:ascii="Times New Roman" w:hAnsi="Times New Roman" w:cs="Times New Roman"/>
                <w:b/>
                <w:color w:val="000000"/>
                <w:u w:val="single"/>
              </w:rPr>
            </w:pPr>
          </w:p>
          <w:p w14:paraId="1BD7E2D4" w14:textId="77777777" w:rsidR="00F2112E" w:rsidRPr="00C76F09" w:rsidRDefault="00F2112E" w:rsidP="00F2112E">
            <w:pPr>
              <w:shd w:val="clear" w:color="auto" w:fill="FFFFFF"/>
              <w:spacing w:after="360"/>
              <w:ind w:left="360"/>
              <w:jc w:val="both"/>
              <w:rPr>
                <w:rFonts w:ascii="Times New Roman" w:hAnsi="Times New Roman" w:cs="Times New Roman"/>
              </w:rPr>
            </w:pPr>
            <w:r w:rsidRPr="00C76F09">
              <w:rPr>
                <w:rFonts w:ascii="Times New Roman" w:hAnsi="Times New Roman" w:cs="Times New Roman"/>
              </w:rPr>
              <w:t xml:space="preserve">A </w:t>
            </w:r>
            <w:r w:rsidRPr="00C76F09">
              <w:rPr>
                <w:rFonts w:ascii="Times New Roman" w:hAnsi="Times New Roman" w:cs="Times New Roman"/>
                <w:b/>
              </w:rPr>
              <w:t>Német Légi- és Űrhajózási Központ (</w:t>
            </w:r>
            <w:proofErr w:type="spellStart"/>
            <w:r w:rsidRPr="00C76F09">
              <w:rPr>
                <w:rFonts w:ascii="Times New Roman" w:hAnsi="Times New Roman" w:cs="Times New Roman"/>
                <w:b/>
                <w:color w:val="000000"/>
              </w:rPr>
              <w:t>Deutsches</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Zentrum</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für</w:t>
            </w:r>
            <w:proofErr w:type="spellEnd"/>
            <w:r w:rsidRPr="00C76F09">
              <w:rPr>
                <w:rFonts w:ascii="Times New Roman" w:hAnsi="Times New Roman" w:cs="Times New Roman"/>
                <w:b/>
                <w:color w:val="000000"/>
              </w:rPr>
              <w:t xml:space="preserve"> Luft- und </w:t>
            </w:r>
            <w:proofErr w:type="spellStart"/>
            <w:r w:rsidRPr="00C76F09">
              <w:rPr>
                <w:rFonts w:ascii="Times New Roman" w:hAnsi="Times New Roman" w:cs="Times New Roman"/>
                <w:b/>
                <w:color w:val="000000"/>
              </w:rPr>
              <w:t>Raumfahrt</w:t>
            </w:r>
            <w:proofErr w:type="spellEnd"/>
            <w:r w:rsidRPr="00C76F09">
              <w:rPr>
                <w:rFonts w:ascii="Times New Roman" w:hAnsi="Times New Roman" w:cs="Times New Roman"/>
                <w:b/>
                <w:color w:val="000000"/>
              </w:rPr>
              <w:t>/DLR)</w:t>
            </w:r>
            <w:r w:rsidRPr="00C76F09">
              <w:rPr>
                <w:rFonts w:ascii="Times New Roman" w:hAnsi="Times New Roman" w:cs="Times New Roman"/>
                <w:color w:val="000000"/>
              </w:rPr>
              <w:t xml:space="preserve"> </w:t>
            </w:r>
            <w:r w:rsidRPr="00C76F09">
              <w:rPr>
                <w:rFonts w:ascii="Times New Roman" w:hAnsi="Times New Roman" w:cs="Times New Roman"/>
              </w:rPr>
              <w:t>több mint a Német Szövetségi Köztársaság repülés- és űrkutatási központja. Az e területeken végzett tudományos munkáját és műszaki fejlesztéseit összekapcsolja az energia, a közlekedés, a biztonság és a digitalizáció területén szerzett szakértelmével. Saját kutatásain túl a DLR a szövetségi kormány megbízásából űrügynökségként a német űrtevékenységek tervezéséért és végrehajtásáért is felelős. A DLR emellett Németország egyik legnagyobb projektmenedzsment ügynökségének ernyőszervezeteként is működik.</w:t>
            </w:r>
          </w:p>
          <w:p w14:paraId="44259B55" w14:textId="77777777" w:rsidR="00F2112E" w:rsidRPr="00C76F09" w:rsidRDefault="00F2112E" w:rsidP="00F2112E">
            <w:pPr>
              <w:shd w:val="clear" w:color="auto" w:fill="FFFFFF"/>
              <w:spacing w:after="360"/>
              <w:ind w:left="360"/>
              <w:jc w:val="both"/>
              <w:rPr>
                <w:rFonts w:ascii="Times New Roman" w:hAnsi="Times New Roman" w:cs="Times New Roman"/>
              </w:rPr>
            </w:pPr>
            <w:r w:rsidRPr="00C76F09">
              <w:rPr>
                <w:rFonts w:ascii="Times New Roman" w:hAnsi="Times New Roman" w:cs="Times New Roman"/>
              </w:rPr>
              <w:t xml:space="preserve">A DLR mintegy 10.000 embert foglalkoztat 30 telephelyén: Köln (székhely), Augsburg, Berlin, Bonn, </w:t>
            </w:r>
            <w:proofErr w:type="spellStart"/>
            <w:r w:rsidRPr="00C76F09">
              <w:rPr>
                <w:rFonts w:ascii="Times New Roman" w:hAnsi="Times New Roman" w:cs="Times New Roman"/>
              </w:rPr>
              <w:t>Braunschweig</w:t>
            </w:r>
            <w:proofErr w:type="spellEnd"/>
            <w:r w:rsidRPr="00C76F09">
              <w:rPr>
                <w:rFonts w:ascii="Times New Roman" w:hAnsi="Times New Roman" w:cs="Times New Roman"/>
              </w:rPr>
              <w:t xml:space="preserve">, Bréma, </w:t>
            </w:r>
            <w:proofErr w:type="spellStart"/>
            <w:r w:rsidRPr="00C76F09">
              <w:rPr>
                <w:rFonts w:ascii="Times New Roman" w:hAnsi="Times New Roman" w:cs="Times New Roman"/>
              </w:rPr>
              <w:t>Bremerhaven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Cochstedt</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Cottbus</w:t>
            </w:r>
            <w:proofErr w:type="spellEnd"/>
            <w:r w:rsidRPr="00C76F09">
              <w:rPr>
                <w:rFonts w:ascii="Times New Roman" w:hAnsi="Times New Roman" w:cs="Times New Roman"/>
              </w:rPr>
              <w:t xml:space="preserve">, Drezda, </w:t>
            </w:r>
            <w:proofErr w:type="spellStart"/>
            <w:r w:rsidRPr="00C76F09">
              <w:rPr>
                <w:rFonts w:ascii="Times New Roman" w:hAnsi="Times New Roman" w:cs="Times New Roman"/>
              </w:rPr>
              <w:t>Geesthacht</w:t>
            </w:r>
            <w:proofErr w:type="spellEnd"/>
            <w:r w:rsidRPr="00C76F09">
              <w:rPr>
                <w:rFonts w:ascii="Times New Roman" w:hAnsi="Times New Roman" w:cs="Times New Roman"/>
              </w:rPr>
              <w:t xml:space="preserve">, Göttingen, Hamburg, Hannover, Jena, </w:t>
            </w:r>
            <w:proofErr w:type="spellStart"/>
            <w:r w:rsidRPr="00C76F09">
              <w:rPr>
                <w:rFonts w:ascii="Times New Roman" w:hAnsi="Times New Roman" w:cs="Times New Roman"/>
              </w:rPr>
              <w:t>Jülich</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Lampoldshausen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Neustrelitz</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Oberpfaffenhofen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Oldenburg</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Rheinbach</w:t>
            </w:r>
            <w:proofErr w:type="spellEnd"/>
            <w:r w:rsidRPr="00C76F09">
              <w:rPr>
                <w:rFonts w:ascii="Times New Roman" w:hAnsi="Times New Roman" w:cs="Times New Roman"/>
              </w:rPr>
              <w:t xml:space="preserve">, Sankt Augustin, </w:t>
            </w:r>
            <w:proofErr w:type="spellStart"/>
            <w:r w:rsidRPr="00C76F09">
              <w:rPr>
                <w:rFonts w:ascii="Times New Roman" w:hAnsi="Times New Roman" w:cs="Times New Roman"/>
              </w:rPr>
              <w:t>Stade</w:t>
            </w:r>
            <w:proofErr w:type="spellEnd"/>
            <w:r w:rsidRPr="00C76F09">
              <w:rPr>
                <w:rFonts w:ascii="Times New Roman" w:hAnsi="Times New Roman" w:cs="Times New Roman"/>
              </w:rPr>
              <w:t xml:space="preserve">, Stuttgart, </w:t>
            </w:r>
            <w:proofErr w:type="spellStart"/>
            <w:r w:rsidRPr="00C76F09">
              <w:rPr>
                <w:rFonts w:ascii="Times New Roman" w:hAnsi="Times New Roman" w:cs="Times New Roman"/>
              </w:rPr>
              <w:t>Trauen</w:t>
            </w:r>
            <w:proofErr w:type="spellEnd"/>
            <w:r w:rsidRPr="00C76F09">
              <w:rPr>
                <w:rFonts w:ascii="Times New Roman" w:hAnsi="Times New Roman" w:cs="Times New Roman"/>
              </w:rPr>
              <w:t xml:space="preserve">, Ulm, </w:t>
            </w:r>
            <w:proofErr w:type="spellStart"/>
            <w:r w:rsidRPr="00C76F09">
              <w:rPr>
                <w:rFonts w:ascii="Times New Roman" w:hAnsi="Times New Roman" w:cs="Times New Roman"/>
              </w:rPr>
              <w:t>Weilheim</w:t>
            </w:r>
            <w:proofErr w:type="spellEnd"/>
            <w:r w:rsidRPr="00C76F09">
              <w:rPr>
                <w:rFonts w:ascii="Times New Roman" w:hAnsi="Times New Roman" w:cs="Times New Roman"/>
              </w:rPr>
              <w:t xml:space="preserve"> és </w:t>
            </w:r>
            <w:proofErr w:type="spellStart"/>
            <w:r w:rsidRPr="00C76F09">
              <w:rPr>
                <w:rFonts w:ascii="Times New Roman" w:hAnsi="Times New Roman" w:cs="Times New Roman"/>
              </w:rPr>
              <w:t>Zittau</w:t>
            </w:r>
            <w:proofErr w:type="spellEnd"/>
            <w:r w:rsidRPr="00C76F09">
              <w:rPr>
                <w:rFonts w:ascii="Times New Roman" w:hAnsi="Times New Roman" w:cs="Times New Roman"/>
              </w:rPr>
              <w:t>. A DLR emellett irodákat tart fenn Brüsszelben, Párizsban, Tokióban és Washington D.C.-ben.</w:t>
            </w:r>
          </w:p>
          <w:p w14:paraId="71C4EE2F" w14:textId="77777777" w:rsidR="00F2112E" w:rsidRPr="00C76F09" w:rsidRDefault="00F2112E" w:rsidP="00F2112E">
            <w:pPr>
              <w:shd w:val="clear" w:color="auto" w:fill="FFFFFF"/>
              <w:spacing w:after="360"/>
              <w:ind w:left="360"/>
              <w:jc w:val="both"/>
              <w:rPr>
                <w:rFonts w:ascii="Times New Roman" w:hAnsi="Times New Roman" w:cs="Times New Roman"/>
                <w:color w:val="1D1D1B"/>
              </w:rPr>
            </w:pPr>
            <w:r w:rsidRPr="00C76F09">
              <w:rPr>
                <w:rFonts w:ascii="Times New Roman" w:hAnsi="Times New Roman" w:cs="Times New Roman"/>
                <w:color w:val="1D1D1B"/>
              </w:rPr>
              <w:t xml:space="preserve">A DLR tevékenysége sokrétű és igazodik társadalom igényeihez. A mobilitás területén végzett kutatásokra összpontosít, energia, kommunikáció, biztonság, digitalizáció, valamint a mobilitás és a természetesen a repülés és az űrkutatás, amelyről a DLR a nevét kapta, 60 évvel ezelőtt. A DLR portfóliója az alapvető az alkalmazott kutatásoktól az alkalmazott kutatásokig, valamint a jövő innovatív termékeinek kifejlesztéséig. Így a DLR a megszerzett tudományos és műszaki szakértelemmel hozzájárul </w:t>
            </w:r>
            <w:proofErr w:type="gramStart"/>
            <w:r w:rsidRPr="00C76F09">
              <w:rPr>
                <w:rFonts w:ascii="Times New Roman" w:hAnsi="Times New Roman" w:cs="Times New Roman"/>
                <w:color w:val="1D1D1B"/>
              </w:rPr>
              <w:t>Németország</w:t>
            </w:r>
            <w:proofErr w:type="gramEnd"/>
            <w:r w:rsidRPr="00C76F09">
              <w:rPr>
                <w:rFonts w:ascii="Times New Roman" w:hAnsi="Times New Roman" w:cs="Times New Roman"/>
                <w:color w:val="1D1D1B"/>
              </w:rPr>
              <w:t xml:space="preserve"> mint ipari és technológiai telephelyének megerősítéséhez.</w:t>
            </w:r>
            <w:r>
              <w:rPr>
                <w:rFonts w:ascii="Times New Roman" w:hAnsi="Times New Roman" w:cs="Times New Roman"/>
                <w:color w:val="1D1D1B"/>
              </w:rPr>
              <w:t xml:space="preserve"> </w:t>
            </w:r>
            <w:r w:rsidRPr="00C76F09">
              <w:rPr>
                <w:rFonts w:ascii="Times New Roman" w:hAnsi="Times New Roman" w:cs="Times New Roman"/>
                <w:color w:val="1D1D1B"/>
              </w:rPr>
              <w:t xml:space="preserve">A DLR saját nagy kutatási létesítményeket is üzemeltet, amelyek közül néhány egyedülálló. A DLR ezeket a saját projektjeihez használja, de az ügyfelek számára is rendelkezésére bocsátja. Elősegíti a kutatók következő generációjának fejlődését, szakértői tanácsadói szolgáltatásokat nyújt a kormánynak, és a kutatás egyik motorja azokban a régiókban, ahol létesítményei találhatók. </w:t>
            </w:r>
          </w:p>
          <w:p w14:paraId="5D1A5807" w14:textId="2AF266E7" w:rsidR="00F2112E" w:rsidRPr="00C76F09" w:rsidRDefault="00F2112E" w:rsidP="00F2112E">
            <w:pPr>
              <w:shd w:val="clear" w:color="auto" w:fill="FFFFFF"/>
              <w:spacing w:after="180"/>
              <w:ind w:left="360"/>
              <w:contextualSpacing/>
              <w:jc w:val="both"/>
              <w:textAlignment w:val="baseline"/>
              <w:rPr>
                <w:rFonts w:ascii="Times New Roman" w:hAnsi="Times New Roman" w:cs="Times New Roman"/>
                <w:bCs/>
                <w:color w:val="2C3434"/>
              </w:rPr>
            </w:pPr>
            <w:r w:rsidRPr="00C76F09">
              <w:rPr>
                <w:rFonts w:ascii="Times New Roman" w:hAnsi="Times New Roman" w:cs="Times New Roman"/>
                <w:b/>
                <w:bCs/>
              </w:rPr>
              <w:t xml:space="preserve">A DLR Projektmenedzsment Ügynökség (DLR </w:t>
            </w:r>
            <w:proofErr w:type="spellStart"/>
            <w:r w:rsidRPr="00C76F09">
              <w:rPr>
                <w:rFonts w:ascii="Times New Roman" w:hAnsi="Times New Roman" w:cs="Times New Roman"/>
                <w:b/>
                <w:bCs/>
              </w:rPr>
              <w:t>Projektträger</w:t>
            </w:r>
            <w:proofErr w:type="spellEnd"/>
            <w:r w:rsidRPr="00C76F09">
              <w:rPr>
                <w:rFonts w:ascii="Times New Roman" w:hAnsi="Times New Roman" w:cs="Times New Roman"/>
                <w:b/>
                <w:bCs/>
              </w:rPr>
              <w:t xml:space="preserve">/DLR Project Management </w:t>
            </w:r>
            <w:proofErr w:type="spellStart"/>
            <w:r w:rsidRPr="00C76F09">
              <w:rPr>
                <w:rFonts w:ascii="Times New Roman" w:hAnsi="Times New Roman" w:cs="Times New Roman"/>
                <w:b/>
                <w:bCs/>
              </w:rPr>
              <w:t>Agency</w:t>
            </w:r>
            <w:proofErr w:type="spellEnd"/>
            <w:r w:rsidRPr="00C76F09">
              <w:rPr>
                <w:rFonts w:ascii="Times New Roman" w:hAnsi="Times New Roman" w:cs="Times New Roman"/>
                <w:b/>
                <w:bCs/>
              </w:rPr>
              <w:t xml:space="preserve">) és a Repüléskutatási és Technológiai Projektmenedzsment Ügynökség (Project Management </w:t>
            </w:r>
            <w:proofErr w:type="spellStart"/>
            <w:r w:rsidRPr="00C76F09">
              <w:rPr>
                <w:rFonts w:ascii="Times New Roman" w:hAnsi="Times New Roman" w:cs="Times New Roman"/>
                <w:b/>
                <w:bCs/>
              </w:rPr>
              <w:t>Agency</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for</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Aeronautics</w:t>
            </w:r>
            <w:proofErr w:type="spellEnd"/>
            <w:r w:rsidRPr="00C76F09">
              <w:rPr>
                <w:rFonts w:ascii="Times New Roman" w:hAnsi="Times New Roman" w:cs="Times New Roman"/>
                <w:b/>
                <w:bCs/>
              </w:rPr>
              <w:t xml:space="preserve"> Research and </w:t>
            </w:r>
            <w:proofErr w:type="spellStart"/>
            <w:r w:rsidRPr="00C76F09">
              <w:rPr>
                <w:rFonts w:ascii="Times New Roman" w:hAnsi="Times New Roman" w:cs="Times New Roman"/>
                <w:b/>
                <w:bCs/>
              </w:rPr>
              <w:t>Technology</w:t>
            </w:r>
            <w:proofErr w:type="spellEnd"/>
            <w:r w:rsidRPr="00C76F09">
              <w:rPr>
                <w:rFonts w:ascii="Times New Roman" w:hAnsi="Times New Roman" w:cs="Times New Roman"/>
                <w:b/>
                <w:bCs/>
              </w:rPr>
              <w:t xml:space="preserve">) </w:t>
            </w:r>
            <w:r w:rsidRPr="00C76F09">
              <w:rPr>
                <w:rFonts w:ascii="Times New Roman" w:hAnsi="Times New Roman" w:cs="Times New Roman"/>
                <w:bCs/>
              </w:rPr>
              <w:t xml:space="preserve">kiegészíti a DLR portfólióját, mint nemzetközileg elismert kutató intézmények, amelyek fontos szolgáltatók a német kutatási, innovációs és oktatási rendszer számára. </w:t>
            </w:r>
            <w:r w:rsidRPr="00C76F09">
              <w:rPr>
                <w:rFonts w:ascii="Times New Roman" w:hAnsi="Times New Roman" w:cs="Times New Roman"/>
                <w:b/>
                <w:bCs/>
              </w:rPr>
              <w:t>A DLR Projektmenedzsment Ügynökség</w:t>
            </w:r>
            <w:r w:rsidRPr="00C76F09">
              <w:rPr>
                <w:rFonts w:ascii="Times New Roman" w:hAnsi="Times New Roman" w:cs="Times New Roman"/>
                <w:bCs/>
              </w:rPr>
              <w:t xml:space="preserve"> </w:t>
            </w:r>
            <w:r w:rsidRPr="00C76F09">
              <w:rPr>
                <w:rFonts w:ascii="Times New Roman" w:hAnsi="Times New Roman" w:cs="Times New Roman"/>
                <w:b/>
                <w:bCs/>
              </w:rPr>
              <w:t xml:space="preserve">(DLR </w:t>
            </w:r>
            <w:proofErr w:type="spellStart"/>
            <w:r w:rsidRPr="00C76F09">
              <w:rPr>
                <w:rFonts w:ascii="Times New Roman" w:hAnsi="Times New Roman" w:cs="Times New Roman"/>
                <w:b/>
                <w:bCs/>
              </w:rPr>
              <w:t>Projektträger</w:t>
            </w:r>
            <w:proofErr w:type="spellEnd"/>
            <w:r w:rsidRPr="00C76F09">
              <w:rPr>
                <w:rFonts w:ascii="Times New Roman" w:hAnsi="Times New Roman" w:cs="Times New Roman"/>
                <w:bCs/>
              </w:rPr>
              <w:t xml:space="preserve">) számos tanácsadó és támogató szolgáltatást kínál, </w:t>
            </w:r>
            <w:proofErr w:type="spellStart"/>
            <w:r w:rsidRPr="00C76F09">
              <w:rPr>
                <w:rFonts w:ascii="Times New Roman" w:hAnsi="Times New Roman" w:cs="Times New Roman"/>
                <w:bCs/>
              </w:rPr>
              <w:t>beleérteve</w:t>
            </w:r>
            <w:proofErr w:type="spellEnd"/>
            <w:r w:rsidRPr="00C76F09">
              <w:rPr>
                <w:rFonts w:ascii="Times New Roman" w:hAnsi="Times New Roman" w:cs="Times New Roman"/>
                <w:bCs/>
              </w:rPr>
              <w:t xml:space="preserve"> az európai és nemzetközi szintű együttműködéseket. Ügyfelei elsősorban a szövetségi és tartományi közszféra szervek, elsősorban a német kormány, de oktatási intézmények, alapítványok és ipari szövetségek, valamint az Európai Bizottság. Több mint 1.000 alkalmazottat foglalkoztat, az egyik legnagyobb projektmenedzsment ügynökség Németországban. A</w:t>
            </w:r>
            <w:r w:rsidRPr="00C76F09">
              <w:rPr>
                <w:rFonts w:ascii="Times New Roman" w:hAnsi="Times New Roman" w:cs="Times New Roman"/>
                <w:b/>
                <w:bCs/>
              </w:rPr>
              <w:t xml:space="preserve"> Repüléskutatási és Technológiai Projektmenedzsment Ügynökség </w:t>
            </w:r>
            <w:r w:rsidRPr="00C76F09">
              <w:rPr>
                <w:rFonts w:ascii="Times New Roman" w:hAnsi="Times New Roman" w:cs="Times New Roman"/>
                <w:bCs/>
              </w:rPr>
              <w:t xml:space="preserve">támogatja a német Szövetségi Gazdasági Minisztériumot, valamint Bajorország, </w:t>
            </w:r>
            <w:r w:rsidRPr="00C76F09">
              <w:rPr>
                <w:rFonts w:ascii="Times New Roman" w:hAnsi="Times New Roman" w:cs="Times New Roman"/>
                <w:bCs/>
              </w:rPr>
              <w:lastRenderedPageBreak/>
              <w:t>Brandenburg, Hamburg és Alsó-Szászország tartományokat repülési kutatási programjainak megvalósításában. Ezen túlmenően a repülési kutatás nemzeti kapcsolattartó pontjaként működik az EU Horizont Európa keretprogramján belül.</w:t>
            </w:r>
          </w:p>
          <w:p w14:paraId="598A96FE" w14:textId="77777777" w:rsidR="00F461FF" w:rsidRPr="00F461FF" w:rsidRDefault="00F461FF" w:rsidP="006D6FEE">
            <w:pPr>
              <w:pBdr>
                <w:top w:val="nil"/>
                <w:left w:val="nil"/>
                <w:bottom w:val="nil"/>
                <w:right w:val="nil"/>
                <w:between w:val="nil"/>
                <w:bar w:val="nil"/>
              </w:pBdr>
              <w:jc w:val="both"/>
              <w:rPr>
                <w:rFonts w:ascii="Times New Roman" w:hAnsi="Times New Roman" w:cs="Times New Roman"/>
                <w:bCs/>
                <w:iCs/>
              </w:rPr>
            </w:pPr>
          </w:p>
          <w:p w14:paraId="57FFC7C9" w14:textId="1A153F4A" w:rsidR="006D6FEE" w:rsidRDefault="006D6FEE" w:rsidP="006D6FEE">
            <w:pPr>
              <w:rPr>
                <w:rFonts w:ascii="Times New Roman" w:hAnsi="Times New Roman" w:cs="Times New Roman"/>
              </w:rPr>
            </w:pPr>
          </w:p>
          <w:p w14:paraId="1E0630CB" w14:textId="02D8434F" w:rsidR="00F461FF" w:rsidRDefault="00F461FF" w:rsidP="006D6FEE">
            <w:pPr>
              <w:rPr>
                <w:rFonts w:ascii="Times New Roman" w:hAnsi="Times New Roman" w:cs="Times New Roman"/>
              </w:rPr>
            </w:pPr>
          </w:p>
          <w:p w14:paraId="3D9AE54C" w14:textId="77777777" w:rsidR="00F2112E" w:rsidRPr="00C76F09" w:rsidRDefault="00F2112E" w:rsidP="006D6FEE">
            <w:pPr>
              <w:rPr>
                <w:rFonts w:ascii="Times New Roman" w:hAnsi="Times New Roman" w:cs="Times New Roman"/>
              </w:rPr>
            </w:pPr>
          </w:p>
          <w:p w14:paraId="0AA04ECD" w14:textId="5FD8FAB2" w:rsidR="006D6FEE" w:rsidRPr="00C76F09" w:rsidRDefault="006D6FEE" w:rsidP="006D6FEE">
            <w:pPr>
              <w:pBdr>
                <w:top w:val="nil"/>
                <w:left w:val="nil"/>
                <w:bottom w:val="nil"/>
                <w:right w:val="nil"/>
                <w:between w:val="nil"/>
                <w:bar w:val="nil"/>
              </w:pBdr>
              <w:rPr>
                <w:rFonts w:ascii="Times New Roman" w:hAnsi="Times New Roman" w:cs="Times New Roman"/>
                <w:u w:val="single"/>
              </w:rPr>
            </w:pPr>
            <w:r w:rsidRPr="00C76F09">
              <w:rPr>
                <w:rFonts w:ascii="Times New Roman" w:hAnsi="Times New Roman" w:cs="Times New Roman"/>
                <w:b/>
                <w:u w:val="single"/>
              </w:rPr>
              <w:t>Szövetségi kormányzati támogatási prioritások Németországban, a beszámolási időszakban elfogadott</w:t>
            </w:r>
            <w:r w:rsidR="002F4434" w:rsidRPr="00C76F09">
              <w:rPr>
                <w:rFonts w:ascii="Times New Roman" w:hAnsi="Times New Roman" w:cs="Times New Roman"/>
                <w:b/>
                <w:u w:val="single"/>
              </w:rPr>
              <w:t>, ill. arra kiható</w:t>
            </w:r>
            <w:r w:rsidRPr="00C76F09">
              <w:rPr>
                <w:rFonts w:ascii="Times New Roman" w:hAnsi="Times New Roman" w:cs="Times New Roman"/>
                <w:b/>
                <w:u w:val="single"/>
              </w:rPr>
              <w:t xml:space="preserve"> német szövetségi kormányzati stratégiai dokumentumok </w:t>
            </w:r>
            <w:r w:rsidRPr="00C76F09">
              <w:rPr>
                <w:rFonts w:ascii="Times New Roman" w:hAnsi="Times New Roman" w:cs="Times New Roman"/>
                <w:u w:val="single"/>
              </w:rPr>
              <w:t xml:space="preserve"> </w:t>
            </w:r>
          </w:p>
          <w:p w14:paraId="42FBCDB6" w14:textId="77777777" w:rsidR="006D6FEE" w:rsidRPr="00C76F09" w:rsidRDefault="006D6FEE" w:rsidP="006D6FEE">
            <w:pPr>
              <w:tabs>
                <w:tab w:val="left" w:pos="1134"/>
              </w:tabs>
              <w:jc w:val="both"/>
              <w:rPr>
                <w:rFonts w:ascii="Times New Roman" w:hAnsi="Times New Roman" w:cs="Times New Roman"/>
                <w:i/>
                <w:iCs/>
                <w:u w:val="single"/>
              </w:rPr>
            </w:pPr>
          </w:p>
          <w:p w14:paraId="2435D251" w14:textId="77777777" w:rsidR="00531405" w:rsidRPr="00C76F09" w:rsidRDefault="00531405" w:rsidP="006D6FEE">
            <w:pPr>
              <w:pBdr>
                <w:top w:val="nil"/>
                <w:left w:val="nil"/>
                <w:bottom w:val="nil"/>
                <w:right w:val="nil"/>
                <w:between w:val="nil"/>
                <w:bar w:val="nil"/>
              </w:pBdr>
              <w:jc w:val="both"/>
              <w:rPr>
                <w:rFonts w:ascii="Times New Roman" w:hAnsi="Times New Roman" w:cs="Times New Roman"/>
                <w:b/>
                <w:i/>
                <w:iCs/>
                <w:u w:val="single"/>
              </w:rPr>
            </w:pPr>
          </w:p>
          <w:p w14:paraId="602C2C80" w14:textId="29D8EB5B" w:rsidR="006D6FEE" w:rsidRPr="00C76F09" w:rsidRDefault="00880E98" w:rsidP="00347991">
            <w:pPr>
              <w:pStyle w:val="Listaszerbekezds"/>
              <w:numPr>
                <w:ilvl w:val="0"/>
                <w:numId w:val="5"/>
              </w:numPr>
              <w:pBdr>
                <w:top w:val="nil"/>
                <w:left w:val="nil"/>
                <w:bottom w:val="nil"/>
                <w:right w:val="nil"/>
                <w:between w:val="nil"/>
                <w:bar w:val="nil"/>
              </w:pBdr>
              <w:jc w:val="both"/>
              <w:rPr>
                <w:rFonts w:ascii="Times New Roman" w:hAnsi="Times New Roman" w:cs="Times New Roman"/>
                <w:b/>
                <w:u w:val="single"/>
              </w:rPr>
            </w:pPr>
            <w:r>
              <w:rPr>
                <w:rFonts w:ascii="Times New Roman" w:hAnsi="Times New Roman" w:cs="Times New Roman"/>
                <w:b/>
                <w:color w:val="2C3434"/>
                <w:u w:val="single"/>
                <w:lang w:eastAsia="zh-CN"/>
              </w:rPr>
              <w:t xml:space="preserve">A 2023. február 8-án elfogadott </w:t>
            </w:r>
            <w:r w:rsidR="006D6FEE" w:rsidRPr="00C76F09">
              <w:rPr>
                <w:rFonts w:ascii="Times New Roman" w:hAnsi="Times New Roman" w:cs="Times New Roman"/>
                <w:b/>
                <w:color w:val="2C3434"/>
                <w:u w:val="single"/>
                <w:lang w:eastAsia="zh-CN"/>
              </w:rPr>
              <w:t>Kutatás és Innováció Jövőstratégia</w:t>
            </w:r>
            <w:r w:rsidR="00530000" w:rsidRPr="00C76F09">
              <w:rPr>
                <w:rFonts w:ascii="Times New Roman" w:hAnsi="Times New Roman" w:cs="Times New Roman"/>
                <w:b/>
                <w:color w:val="2C3434"/>
                <w:u w:val="single"/>
                <w:lang w:eastAsia="zh-CN"/>
              </w:rPr>
              <w:t xml:space="preserve"> és</w:t>
            </w:r>
            <w:r w:rsidR="00530000" w:rsidRPr="00C76F09">
              <w:rPr>
                <w:rFonts w:ascii="Times New Roman" w:hAnsi="Times New Roman" w:cs="Times New Roman"/>
                <w:b/>
                <w:bCs/>
                <w:color w:val="000000"/>
                <w:u w:val="single"/>
              </w:rPr>
              <w:t xml:space="preserve"> a végrehajtásáról szóló </w:t>
            </w:r>
            <w:r>
              <w:rPr>
                <w:rFonts w:ascii="Times New Roman" w:hAnsi="Times New Roman" w:cs="Times New Roman"/>
                <w:b/>
                <w:bCs/>
                <w:color w:val="000000"/>
                <w:u w:val="single"/>
              </w:rPr>
              <w:t xml:space="preserve">2023. december 6-i </w:t>
            </w:r>
            <w:r w:rsidR="00530000" w:rsidRPr="00C76F09">
              <w:rPr>
                <w:rFonts w:ascii="Times New Roman" w:hAnsi="Times New Roman" w:cs="Times New Roman"/>
                <w:b/>
                <w:bCs/>
                <w:color w:val="000000"/>
                <w:u w:val="single"/>
              </w:rPr>
              <w:t>első jelentés</w:t>
            </w:r>
          </w:p>
          <w:p w14:paraId="19B40D2F" w14:textId="77777777" w:rsidR="006D6FEE" w:rsidRPr="00C76F09" w:rsidRDefault="006D6FEE" w:rsidP="006D6FEE">
            <w:pPr>
              <w:pStyle w:val="Listaszerbekezds"/>
              <w:pBdr>
                <w:top w:val="nil"/>
                <w:left w:val="nil"/>
                <w:bottom w:val="nil"/>
                <w:right w:val="nil"/>
                <w:between w:val="nil"/>
                <w:bar w:val="nil"/>
              </w:pBdr>
              <w:jc w:val="both"/>
              <w:rPr>
                <w:rFonts w:ascii="Times New Roman" w:hAnsi="Times New Roman" w:cs="Times New Roman"/>
                <w:b/>
                <w:u w:val="single"/>
              </w:rPr>
            </w:pPr>
          </w:p>
          <w:p w14:paraId="075B4B0C" w14:textId="77777777" w:rsidR="00A05775" w:rsidRPr="00C76F09" w:rsidRDefault="006D6FEE" w:rsidP="00A05775">
            <w:pPr>
              <w:shd w:val="clear" w:color="auto" w:fill="FFFFFF"/>
              <w:spacing w:after="300"/>
              <w:ind w:left="360"/>
              <w:jc w:val="both"/>
              <w:rPr>
                <w:rFonts w:ascii="Times New Roman" w:hAnsi="Times New Roman" w:cs="Times New Roman"/>
                <w:bCs/>
                <w:color w:val="2C3434"/>
                <w:lang w:eastAsia="zh-CN"/>
              </w:rPr>
            </w:pPr>
            <w:r w:rsidRPr="00C76F09">
              <w:rPr>
                <w:rFonts w:ascii="Times New Roman" w:hAnsi="Times New Roman" w:cs="Times New Roman"/>
                <w:b/>
                <w:color w:val="2C3434"/>
                <w:lang w:eastAsia="zh-CN"/>
              </w:rPr>
              <w:t>A német szövetségi kabinet 2023. február 8-án elfogadta a Kutatás és Innováció Jövőstratégiát („</w:t>
            </w:r>
            <w:proofErr w:type="spellStart"/>
            <w:r w:rsidRPr="00C76F09">
              <w:rPr>
                <w:rFonts w:ascii="Times New Roman" w:hAnsi="Times New Roman" w:cs="Times New Roman"/>
                <w:b/>
                <w:color w:val="2C3434"/>
                <w:lang w:eastAsia="zh-CN"/>
              </w:rPr>
              <w:t>Zukunftsstrategie</w:t>
            </w:r>
            <w:proofErr w:type="spellEnd"/>
            <w:r w:rsidRPr="00C76F09">
              <w:rPr>
                <w:rFonts w:ascii="Times New Roman" w:hAnsi="Times New Roman" w:cs="Times New Roman"/>
                <w:b/>
                <w:color w:val="2C3434"/>
                <w:lang w:eastAsia="zh-CN"/>
              </w:rPr>
              <w:t xml:space="preserve"> </w:t>
            </w:r>
            <w:proofErr w:type="spellStart"/>
            <w:r w:rsidRPr="00C76F09">
              <w:rPr>
                <w:rFonts w:ascii="Times New Roman" w:hAnsi="Times New Roman" w:cs="Times New Roman"/>
                <w:b/>
                <w:color w:val="2C3434"/>
                <w:lang w:eastAsia="zh-CN"/>
              </w:rPr>
              <w:t>Forschung</w:t>
            </w:r>
            <w:proofErr w:type="spellEnd"/>
            <w:r w:rsidRPr="00C76F09">
              <w:rPr>
                <w:rFonts w:ascii="Times New Roman" w:hAnsi="Times New Roman" w:cs="Times New Roman"/>
                <w:b/>
                <w:color w:val="2C3434"/>
                <w:lang w:eastAsia="zh-CN"/>
              </w:rPr>
              <w:t xml:space="preserve"> und </w:t>
            </w:r>
            <w:proofErr w:type="spellStart"/>
            <w:r w:rsidRPr="00C76F09">
              <w:rPr>
                <w:rFonts w:ascii="Times New Roman" w:hAnsi="Times New Roman" w:cs="Times New Roman"/>
                <w:b/>
                <w:color w:val="2C3434"/>
                <w:lang w:eastAsia="zh-CN"/>
              </w:rPr>
              <w:t>Innovation</w:t>
            </w:r>
            <w:proofErr w:type="spellEnd"/>
            <w:r w:rsidRPr="00C76F09">
              <w:rPr>
                <w:rFonts w:ascii="Times New Roman" w:hAnsi="Times New Roman" w:cs="Times New Roman"/>
                <w:bCs/>
                <w:color w:val="2C3434"/>
                <w:lang w:eastAsia="zh-CN"/>
              </w:rPr>
              <w:t>”).  A stratégiát a Szövetségi Oktatási és Kutatási Minisztérium</w:t>
            </w:r>
            <w:r w:rsidR="00A05775" w:rsidRPr="00C76F09">
              <w:rPr>
                <w:rFonts w:ascii="Times New Roman" w:hAnsi="Times New Roman" w:cs="Times New Roman"/>
                <w:bCs/>
                <w:color w:val="2C3434"/>
                <w:lang w:eastAsia="zh-CN"/>
              </w:rPr>
              <w:t xml:space="preserve"> (</w:t>
            </w:r>
            <w:proofErr w:type="spellStart"/>
            <w:r w:rsidR="00A05775" w:rsidRPr="00C76F09">
              <w:rPr>
                <w:rFonts w:ascii="Times New Roman" w:hAnsi="Times New Roman" w:cs="Times New Roman"/>
                <w:bCs/>
                <w:color w:val="2C3434"/>
                <w:lang w:eastAsia="zh-CN"/>
              </w:rPr>
              <w:t>Bundesministerium</w:t>
            </w:r>
            <w:proofErr w:type="spellEnd"/>
            <w:r w:rsidR="00A05775" w:rsidRPr="00C76F09">
              <w:rPr>
                <w:rFonts w:ascii="Times New Roman" w:hAnsi="Times New Roman" w:cs="Times New Roman"/>
                <w:bCs/>
                <w:color w:val="2C3434"/>
                <w:lang w:eastAsia="zh-CN"/>
              </w:rPr>
              <w:t xml:space="preserve"> </w:t>
            </w:r>
            <w:proofErr w:type="spellStart"/>
            <w:r w:rsidR="00A05775" w:rsidRPr="00C76F09">
              <w:rPr>
                <w:rFonts w:ascii="Times New Roman" w:hAnsi="Times New Roman" w:cs="Times New Roman"/>
                <w:bCs/>
                <w:color w:val="2C3434"/>
                <w:lang w:eastAsia="zh-CN"/>
              </w:rPr>
              <w:t>für</w:t>
            </w:r>
            <w:proofErr w:type="spellEnd"/>
            <w:r w:rsidR="00A05775" w:rsidRPr="00C76F09">
              <w:rPr>
                <w:rFonts w:ascii="Times New Roman" w:hAnsi="Times New Roman" w:cs="Times New Roman"/>
                <w:bCs/>
                <w:color w:val="2C3434"/>
                <w:lang w:eastAsia="zh-CN"/>
              </w:rPr>
              <w:t xml:space="preserve"> </w:t>
            </w:r>
            <w:proofErr w:type="spellStart"/>
            <w:r w:rsidR="00A05775" w:rsidRPr="00C76F09">
              <w:rPr>
                <w:rFonts w:ascii="Times New Roman" w:hAnsi="Times New Roman" w:cs="Times New Roman"/>
                <w:bCs/>
                <w:color w:val="2C3434"/>
                <w:lang w:eastAsia="zh-CN"/>
              </w:rPr>
              <w:t>Bildung</w:t>
            </w:r>
            <w:proofErr w:type="spellEnd"/>
            <w:r w:rsidR="00A05775" w:rsidRPr="00C76F09">
              <w:rPr>
                <w:rFonts w:ascii="Times New Roman" w:hAnsi="Times New Roman" w:cs="Times New Roman"/>
                <w:bCs/>
                <w:color w:val="2C3434"/>
                <w:lang w:eastAsia="zh-CN"/>
              </w:rPr>
              <w:t xml:space="preserve"> und </w:t>
            </w:r>
            <w:proofErr w:type="spellStart"/>
            <w:r w:rsidR="00A05775" w:rsidRPr="00C76F09">
              <w:rPr>
                <w:rFonts w:ascii="Times New Roman" w:hAnsi="Times New Roman" w:cs="Times New Roman"/>
                <w:bCs/>
                <w:color w:val="2C3434"/>
                <w:lang w:eastAsia="zh-CN"/>
              </w:rPr>
              <w:t>Forschung</w:t>
            </w:r>
            <w:proofErr w:type="spellEnd"/>
            <w:r w:rsidR="00A05775" w:rsidRPr="00C76F09">
              <w:rPr>
                <w:rFonts w:ascii="Times New Roman" w:hAnsi="Times New Roman" w:cs="Times New Roman"/>
                <w:bCs/>
                <w:color w:val="2C3434"/>
                <w:lang w:eastAsia="zh-CN"/>
              </w:rPr>
              <w:t xml:space="preserve">/BMBF) vezetésével dolgozták ki. </w:t>
            </w:r>
          </w:p>
          <w:p w14:paraId="545AD0E4" w14:textId="77777777" w:rsidR="00A05775" w:rsidRPr="00C76F09" w:rsidRDefault="00A05775" w:rsidP="00A05775">
            <w:pPr>
              <w:shd w:val="clear" w:color="auto" w:fill="FFFFFF"/>
              <w:spacing w:after="300"/>
              <w:ind w:left="360"/>
              <w:jc w:val="both"/>
              <w:rPr>
                <w:rFonts w:ascii="Times New Roman" w:hAnsi="Times New Roman" w:cs="Times New Roman"/>
                <w:b/>
                <w:bCs/>
                <w:color w:val="000000"/>
              </w:rPr>
            </w:pPr>
            <w:r w:rsidRPr="00C76F09">
              <w:rPr>
                <w:rFonts w:ascii="Times New Roman" w:hAnsi="Times New Roman" w:cs="Times New Roman"/>
                <w:b/>
                <w:color w:val="2C3434"/>
                <w:lang w:eastAsia="zh-CN"/>
              </w:rPr>
              <w:t xml:space="preserve">A Kutatás és Innováció Jövőstratégiával </w:t>
            </w:r>
            <w:r w:rsidRPr="00C76F09">
              <w:rPr>
                <w:rFonts w:ascii="Times New Roman" w:hAnsi="Times New Roman" w:cs="Times New Roman"/>
                <w:b/>
                <w:bCs/>
                <w:color w:val="000000"/>
              </w:rPr>
              <w:t>a szövetségi kormány 3 átfogó célt tűzött ki maga elé:</w:t>
            </w:r>
          </w:p>
          <w:p w14:paraId="3B0CAA3F" w14:textId="77777777" w:rsidR="00A05775" w:rsidRPr="00C76F09" w:rsidRDefault="00A05775" w:rsidP="00347991">
            <w:pPr>
              <w:pStyle w:val="Listaszerbekezds"/>
              <w:numPr>
                <w:ilvl w:val="0"/>
                <w:numId w:val="7"/>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color w:val="000000"/>
              </w:rPr>
              <w:t>Törekvés a technológiai vezető szerepre:</w:t>
            </w:r>
            <w:r w:rsidRPr="00C76F09">
              <w:rPr>
                <w:rFonts w:ascii="Times New Roman" w:hAnsi="Times New Roman" w:cs="Times New Roman"/>
                <w:color w:val="000000"/>
              </w:rPr>
              <w:t xml:space="preserve"> Egyes területeken meg akarjuk őrizni és ki akarjuk bővíteni technológiai vezető szerepünket, más területeken pedig meg akarjuk szerezni azt. Németországnak és az Európai Uniónak magának is képesnek kell lennie a kulcsfontosságú technológiák megértésére, fejlesztésére és előállítására.</w:t>
            </w:r>
          </w:p>
          <w:p w14:paraId="6FEC108B" w14:textId="77777777" w:rsidR="00A05775" w:rsidRPr="00C76F09" w:rsidRDefault="00A05775" w:rsidP="00A05775">
            <w:pPr>
              <w:pStyle w:val="Listaszerbekezds"/>
              <w:shd w:val="clear" w:color="auto" w:fill="FFFFFF"/>
              <w:spacing w:after="300"/>
              <w:ind w:left="360"/>
              <w:jc w:val="both"/>
              <w:rPr>
                <w:rFonts w:ascii="Times New Roman" w:hAnsi="Times New Roman" w:cs="Times New Roman"/>
                <w:color w:val="000000"/>
              </w:rPr>
            </w:pPr>
          </w:p>
          <w:p w14:paraId="4D3FA572" w14:textId="28EFA04A" w:rsidR="00A05775" w:rsidRPr="00C76F09" w:rsidRDefault="00A05775" w:rsidP="00347991">
            <w:pPr>
              <w:pStyle w:val="Listaszerbekezds"/>
              <w:numPr>
                <w:ilvl w:val="0"/>
                <w:numId w:val="7"/>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color w:val="000000"/>
              </w:rPr>
              <w:t>A kutatástranszfer előmozdítása</w:t>
            </w:r>
            <w:r w:rsidRPr="00C76F09">
              <w:rPr>
                <w:rFonts w:ascii="Times New Roman" w:hAnsi="Times New Roman" w:cs="Times New Roman"/>
                <w:color w:val="000000"/>
              </w:rPr>
              <w:t>: Meg kell erősíteni a kutatásból az alkalmazásba való átmenetet. Végül is a tudományban születő innovatív megoldásoknak el kell jutniuk az emberek életébe. Ezért a szövetségi kormány a Kutatás és Innováció Jövőstratégiával optimalizálni és bővíteni kívánja az innovációs és transzferstruktúrákat.</w:t>
            </w:r>
          </w:p>
          <w:p w14:paraId="6D749E3D" w14:textId="77777777" w:rsidR="002F4434" w:rsidRPr="00C76F09" w:rsidRDefault="002F4434" w:rsidP="002F4434">
            <w:pPr>
              <w:pStyle w:val="Listaszerbekezds"/>
              <w:rPr>
                <w:rFonts w:ascii="Times New Roman" w:hAnsi="Times New Roman" w:cs="Times New Roman"/>
                <w:color w:val="000000"/>
              </w:rPr>
            </w:pPr>
          </w:p>
          <w:p w14:paraId="0BE50EC7" w14:textId="77777777" w:rsidR="002F4434" w:rsidRPr="00C76F09" w:rsidRDefault="002F4434" w:rsidP="002F4434">
            <w:pPr>
              <w:pStyle w:val="Listaszerbekezds"/>
              <w:shd w:val="clear" w:color="auto" w:fill="FFFFFF"/>
              <w:spacing w:after="300"/>
              <w:ind w:left="360"/>
              <w:jc w:val="both"/>
              <w:rPr>
                <w:rFonts w:ascii="Times New Roman" w:hAnsi="Times New Roman" w:cs="Times New Roman"/>
                <w:color w:val="000000"/>
              </w:rPr>
            </w:pPr>
          </w:p>
          <w:p w14:paraId="1DBADA43" w14:textId="77777777" w:rsidR="00A05775" w:rsidRPr="00C76F09" w:rsidRDefault="00A05775" w:rsidP="00347991">
            <w:pPr>
              <w:pStyle w:val="Listaszerbekezds"/>
              <w:numPr>
                <w:ilvl w:val="0"/>
                <w:numId w:val="7"/>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color w:val="000000"/>
              </w:rPr>
              <w:t>Nyitottabbá válás a technológiák iránt:</w:t>
            </w:r>
            <w:r w:rsidRPr="00C76F09">
              <w:rPr>
                <w:rFonts w:ascii="Times New Roman" w:hAnsi="Times New Roman" w:cs="Times New Roman"/>
                <w:color w:val="000000"/>
              </w:rPr>
              <w:t xml:space="preserve"> Növelni kell a technológiai nyitottságot a társadalom minden területén. Ezért elő kívánjuk mozdítani a különböző technológiák fejlesztését, amelyek megfelelő megoldásokat kínálnak az előttünk álló sokféle kihívásra. Ez biztosítja a cselekvési szabadságot számunkra és a jövő generációi számára.</w:t>
            </w:r>
          </w:p>
          <w:p w14:paraId="2453F9A2" w14:textId="77777777" w:rsidR="00A05775" w:rsidRPr="00C76F09" w:rsidRDefault="00A05775" w:rsidP="00A05775">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 xml:space="preserve">E célok elérése érdekében a szövetségi kormány valamennyi minisztériumban </w:t>
            </w:r>
            <w:proofErr w:type="spellStart"/>
            <w:r w:rsidRPr="00C76F09">
              <w:rPr>
                <w:rFonts w:ascii="Times New Roman" w:hAnsi="Times New Roman" w:cs="Times New Roman"/>
                <w:color w:val="000000"/>
              </w:rPr>
              <w:t>újraszabályozza</w:t>
            </w:r>
            <w:proofErr w:type="spellEnd"/>
            <w:r w:rsidRPr="00C76F09">
              <w:rPr>
                <w:rFonts w:ascii="Times New Roman" w:hAnsi="Times New Roman" w:cs="Times New Roman"/>
                <w:color w:val="000000"/>
              </w:rPr>
              <w:t xml:space="preserve"> a kutatási és innovációs politikát.</w:t>
            </w:r>
          </w:p>
          <w:p w14:paraId="449C85A8" w14:textId="77777777" w:rsidR="00A05775" w:rsidRPr="00C76F09" w:rsidRDefault="00A05775" w:rsidP="00A05775">
            <w:pPr>
              <w:shd w:val="clear" w:color="auto" w:fill="FFFFFF"/>
              <w:spacing w:after="300"/>
              <w:ind w:left="360"/>
              <w:jc w:val="both"/>
              <w:rPr>
                <w:rFonts w:ascii="Times New Roman" w:hAnsi="Times New Roman" w:cs="Times New Roman"/>
                <w:b/>
                <w:iCs/>
                <w:color w:val="000000"/>
              </w:rPr>
            </w:pPr>
            <w:r w:rsidRPr="00C76F09">
              <w:rPr>
                <w:rFonts w:ascii="Times New Roman" w:hAnsi="Times New Roman" w:cs="Times New Roman"/>
                <w:b/>
                <w:iCs/>
                <w:color w:val="000000"/>
              </w:rPr>
              <w:t xml:space="preserve">A Kutatás és Innováció Jövőstratégia 3 fő fejezetének összefoglalása:  </w:t>
            </w:r>
          </w:p>
          <w:p w14:paraId="43C054A6" w14:textId="77777777" w:rsidR="00A05775" w:rsidRPr="00C76F09" w:rsidRDefault="00A05775" w:rsidP="009A5090">
            <w:pPr>
              <w:pStyle w:val="Listaszerbekezds"/>
              <w:numPr>
                <w:ilvl w:val="0"/>
                <w:numId w:val="8"/>
              </w:numPr>
              <w:shd w:val="clear" w:color="auto" w:fill="FFFFFF"/>
              <w:spacing w:after="300"/>
              <w:ind w:left="720"/>
              <w:jc w:val="both"/>
              <w:rPr>
                <w:rFonts w:ascii="Times New Roman" w:hAnsi="Times New Roman" w:cs="Times New Roman"/>
                <w:b/>
                <w:color w:val="000000"/>
              </w:rPr>
            </w:pPr>
            <w:r w:rsidRPr="00C76F09">
              <w:rPr>
                <w:rFonts w:ascii="Times New Roman" w:hAnsi="Times New Roman" w:cs="Times New Roman"/>
                <w:b/>
                <w:color w:val="000000"/>
              </w:rPr>
              <w:lastRenderedPageBreak/>
              <w:t>Tudomány, kutatás és transzfer (</w:t>
            </w:r>
            <w:proofErr w:type="spellStart"/>
            <w:r w:rsidRPr="00C76F09">
              <w:rPr>
                <w:rFonts w:ascii="Times New Roman" w:hAnsi="Times New Roman" w:cs="Times New Roman"/>
                <w:b/>
                <w:color w:val="000000"/>
              </w:rPr>
              <w:t>Wissenschaft</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Forschung</w:t>
            </w:r>
            <w:proofErr w:type="spellEnd"/>
            <w:r w:rsidRPr="00C76F09">
              <w:rPr>
                <w:rFonts w:ascii="Times New Roman" w:hAnsi="Times New Roman" w:cs="Times New Roman"/>
                <w:b/>
                <w:color w:val="000000"/>
              </w:rPr>
              <w:t xml:space="preserve"> und </w:t>
            </w:r>
            <w:proofErr w:type="spellStart"/>
            <w:r w:rsidRPr="00C76F09">
              <w:rPr>
                <w:rFonts w:ascii="Times New Roman" w:hAnsi="Times New Roman" w:cs="Times New Roman"/>
                <w:b/>
                <w:color w:val="000000"/>
              </w:rPr>
              <w:t>Transfer</w:t>
            </w:r>
            <w:proofErr w:type="spellEnd"/>
            <w:r w:rsidRPr="00C76F09">
              <w:rPr>
                <w:rFonts w:ascii="Times New Roman" w:hAnsi="Times New Roman" w:cs="Times New Roman"/>
                <w:b/>
                <w:color w:val="000000"/>
              </w:rPr>
              <w:t>)</w:t>
            </w:r>
          </w:p>
          <w:p w14:paraId="042FD709" w14:textId="567C2152" w:rsidR="00A05775" w:rsidRPr="00C76F09" w:rsidRDefault="00A05775" w:rsidP="009A5090">
            <w:pPr>
              <w:ind w:left="720"/>
              <w:jc w:val="both"/>
              <w:rPr>
                <w:rFonts w:ascii="Times New Roman" w:hAnsi="Times New Roman" w:cs="Times New Roman"/>
                <w:color w:val="000000"/>
              </w:rPr>
            </w:pPr>
            <w:r w:rsidRPr="00C76F09">
              <w:rPr>
                <w:rFonts w:ascii="Times New Roman" w:hAnsi="Times New Roman" w:cs="Times New Roman"/>
                <w:color w:val="000000"/>
              </w:rPr>
              <w:t>Az innovációs rendszer továbbfejlesztésének rendszerszerűnek és fenntarthatónak kell lennie. A Kutatás és Innováció Jövőstratégiával a szövetségi kormány megfelelő iránymutatásokat határoz meg a kutatás és innováció keretfeltételeinek javítása érdekében. A kiváló alapkutatás mellett a gyakorlati jelentőségű alkalmazott kutatást is támogatni kell. A stratégiai tudástranszfer közvetlenül ebből következik. Hiszen csak a tudástranszferrel válhatnak a kutatási eredmények innovációvá. A globális kihívásokra adandó válaszok megtalálásához nemzetközi, európai, nemzeti és regionális együttműködésre, valamint nemzetközi szinten erős Európai Unióra van szükség. A tudomány, az üzleti élet és a társadalom szükséges szakértelemmel rendelkező központi szereplőit össze kell fogni, és közös célokra kell összpontosítani. Az oktatási, képzési és továbbképzési rendszer továbbfejlesztése, valamint a tehetségek célzott támogatása szintén hozzájárul a jövőnk életképességének biztosításához. Emellett az államnak, a politikának és a közigazgatásnak rugalmasabban és gyorsabban kell tudnia reagálni az előre nem látható eseményekre és fejleményekre, hogy cselekvőképes maradjon. Ez rugalmas alapot teremt ahhoz, hogy a szükséges változásokat kutatással és innovációval lehessen előmozdítani.</w:t>
            </w:r>
          </w:p>
          <w:p w14:paraId="731731EF" w14:textId="77777777" w:rsidR="00DA1472" w:rsidRPr="00C76F09" w:rsidRDefault="00DA1472" w:rsidP="009A5090">
            <w:pPr>
              <w:ind w:left="360"/>
              <w:rPr>
                <w:rFonts w:ascii="Times New Roman" w:hAnsi="Times New Roman" w:cs="Times New Roman"/>
                <w:color w:val="000000"/>
              </w:rPr>
            </w:pPr>
          </w:p>
          <w:p w14:paraId="3A591B3C" w14:textId="77777777" w:rsidR="00A05775" w:rsidRPr="00C76F09" w:rsidRDefault="00A05775" w:rsidP="009A5090">
            <w:pPr>
              <w:pStyle w:val="Listaszerbekezds"/>
              <w:numPr>
                <w:ilvl w:val="0"/>
                <w:numId w:val="9"/>
              </w:numPr>
              <w:shd w:val="clear" w:color="auto" w:fill="FFFFFF"/>
              <w:spacing w:after="300"/>
              <w:ind w:left="720"/>
              <w:jc w:val="both"/>
              <w:rPr>
                <w:rFonts w:ascii="Times New Roman" w:hAnsi="Times New Roman" w:cs="Times New Roman"/>
                <w:b/>
                <w:color w:val="000000"/>
              </w:rPr>
            </w:pPr>
            <w:r w:rsidRPr="00C76F09">
              <w:rPr>
                <w:rFonts w:ascii="Times New Roman" w:hAnsi="Times New Roman" w:cs="Times New Roman"/>
                <w:b/>
                <w:color w:val="000000"/>
              </w:rPr>
              <w:t>Az átalakulási folyamatok aktív alakítása (</w:t>
            </w:r>
            <w:proofErr w:type="spellStart"/>
            <w:r w:rsidRPr="00C76F09">
              <w:rPr>
                <w:rFonts w:ascii="Times New Roman" w:hAnsi="Times New Roman" w:cs="Times New Roman"/>
                <w:b/>
                <w:color w:val="000000"/>
              </w:rPr>
              <w:t>Tranformationsprozesse</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aktiv</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gestalten</w:t>
            </w:r>
            <w:proofErr w:type="spellEnd"/>
            <w:r w:rsidRPr="00C76F09">
              <w:rPr>
                <w:rFonts w:ascii="Times New Roman" w:hAnsi="Times New Roman" w:cs="Times New Roman"/>
                <w:b/>
                <w:color w:val="000000"/>
              </w:rPr>
              <w:t xml:space="preserve">) </w:t>
            </w:r>
          </w:p>
          <w:p w14:paraId="077691A9" w14:textId="77777777" w:rsidR="00A05775" w:rsidRPr="00C76F09" w:rsidRDefault="00A05775" w:rsidP="009A5090">
            <w:pPr>
              <w:shd w:val="clear" w:color="auto" w:fill="FFFFFF"/>
              <w:spacing w:after="300"/>
              <w:ind w:left="720"/>
              <w:jc w:val="both"/>
              <w:rPr>
                <w:rFonts w:ascii="Times New Roman" w:hAnsi="Times New Roman" w:cs="Times New Roman"/>
                <w:color w:val="000000"/>
              </w:rPr>
            </w:pPr>
            <w:r w:rsidRPr="00C76F09">
              <w:rPr>
                <w:rFonts w:ascii="Times New Roman" w:hAnsi="Times New Roman" w:cs="Times New Roman"/>
                <w:color w:val="000000"/>
              </w:rPr>
              <w:t>A társadalom előtt álló kihívásokra tekintettel a szövetségi kormány 6 központi küldetést határoz meg. Ezeken a területeken a kutatási és innovációs politikát jobban össze kell kapcsolni más szakpolitikai területekkel, és valamennyi minisztérium tevékenységét hatékonyabban kell összpontosítani. A Kutatás és Innováció Jövőstratégia e központi küldetések tekintetében az erőforrás-tudatos gazdálkodás és mobilitás, a klímavédelem és a biológiai sokféleség megőrzése, az egészségügy, a digitális és technológiai szuverenitás, az űr- és tengerkutatás, valamint a társadalmi rugalmas ellenállási képesség területén mutatja be az átalakulási utakat, azonosítja a cselekvési szükségleteket és priorizálja a megfelelő tevékenységeket.</w:t>
            </w:r>
          </w:p>
          <w:p w14:paraId="6ABEB118" w14:textId="60094617" w:rsidR="00A05775" w:rsidRPr="00C76F09" w:rsidRDefault="00A05775" w:rsidP="009A5090">
            <w:pPr>
              <w:pStyle w:val="Listaszerbekezds"/>
              <w:numPr>
                <w:ilvl w:val="0"/>
                <w:numId w:val="10"/>
              </w:numPr>
              <w:shd w:val="clear" w:color="auto" w:fill="FFFFFF"/>
              <w:spacing w:after="300"/>
              <w:ind w:left="720"/>
              <w:jc w:val="both"/>
              <w:rPr>
                <w:rFonts w:ascii="Times New Roman" w:hAnsi="Times New Roman" w:cs="Times New Roman"/>
                <w:b/>
                <w:color w:val="000000"/>
              </w:rPr>
            </w:pPr>
            <w:r w:rsidRPr="00C76F09">
              <w:rPr>
                <w:rFonts w:ascii="Times New Roman" w:hAnsi="Times New Roman" w:cs="Times New Roman"/>
                <w:b/>
                <w:color w:val="000000"/>
              </w:rPr>
              <w:t>A kommunikáció, a csere és a részvétel támogatása (</w:t>
            </w:r>
            <w:proofErr w:type="spellStart"/>
            <w:r w:rsidRPr="00C76F09">
              <w:rPr>
                <w:rFonts w:ascii="Times New Roman" w:hAnsi="Times New Roman" w:cs="Times New Roman"/>
                <w:b/>
                <w:color w:val="000000"/>
              </w:rPr>
              <w:t>Kommunikation</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Austausch</w:t>
            </w:r>
            <w:proofErr w:type="spellEnd"/>
            <w:r w:rsidRPr="00C76F09">
              <w:rPr>
                <w:rFonts w:ascii="Times New Roman" w:hAnsi="Times New Roman" w:cs="Times New Roman"/>
                <w:b/>
                <w:color w:val="000000"/>
              </w:rPr>
              <w:t xml:space="preserve"> und </w:t>
            </w:r>
            <w:proofErr w:type="spellStart"/>
            <w:r w:rsidRPr="00C76F09">
              <w:rPr>
                <w:rFonts w:ascii="Times New Roman" w:hAnsi="Times New Roman" w:cs="Times New Roman"/>
                <w:b/>
                <w:color w:val="000000"/>
              </w:rPr>
              <w:t>Mitwirkung</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fördern</w:t>
            </w:r>
            <w:proofErr w:type="spellEnd"/>
            <w:r w:rsidRPr="00C76F09">
              <w:rPr>
                <w:rFonts w:ascii="Times New Roman" w:hAnsi="Times New Roman" w:cs="Times New Roman"/>
                <w:b/>
                <w:color w:val="000000"/>
              </w:rPr>
              <w:t>)</w:t>
            </w:r>
          </w:p>
          <w:p w14:paraId="75AFF4B2" w14:textId="427E607F" w:rsidR="009D4BEE" w:rsidRDefault="00A05775" w:rsidP="00C51866">
            <w:pPr>
              <w:shd w:val="clear" w:color="auto" w:fill="FFFFFF"/>
              <w:spacing w:after="300"/>
              <w:ind w:left="720"/>
              <w:jc w:val="both"/>
              <w:rPr>
                <w:rFonts w:ascii="Times New Roman" w:hAnsi="Times New Roman" w:cs="Times New Roman"/>
                <w:color w:val="000000"/>
              </w:rPr>
            </w:pPr>
            <w:r w:rsidRPr="00C76F09">
              <w:rPr>
                <w:rFonts w:ascii="Times New Roman" w:hAnsi="Times New Roman" w:cs="Times New Roman"/>
                <w:color w:val="000000"/>
              </w:rPr>
              <w:t xml:space="preserve">A </w:t>
            </w:r>
            <w:bookmarkStart w:id="4" w:name="_Hlk128506598"/>
            <w:r w:rsidRPr="00C76F09">
              <w:rPr>
                <w:rFonts w:ascii="Times New Roman" w:hAnsi="Times New Roman" w:cs="Times New Roman"/>
                <w:color w:val="000000"/>
              </w:rPr>
              <w:t xml:space="preserve">Kutatási és Innovációs Jövőstratégia </w:t>
            </w:r>
            <w:bookmarkEnd w:id="4"/>
            <w:r w:rsidRPr="00C76F09">
              <w:rPr>
                <w:rFonts w:ascii="Times New Roman" w:hAnsi="Times New Roman" w:cs="Times New Roman"/>
                <w:color w:val="000000"/>
              </w:rPr>
              <w:t>a közvetlen részvételekre és együttműködésekre alapul. Profitál az országban élő emberek ötleteiből és gondolataiból. A szövetségi kormány ezért számos formát kínál az eredményekről való beszámolásra, a Kutatás és Innováció Jövőstratégia előrehaladásának megvitatására, valamint arra, hogy a polgárokat felkérje ötleteik és impulzusaik közlésére.</w:t>
            </w:r>
          </w:p>
          <w:p w14:paraId="0548C01B" w14:textId="77777777" w:rsidR="00C51866" w:rsidRPr="00C51866" w:rsidRDefault="00C51866" w:rsidP="00C51866">
            <w:pPr>
              <w:shd w:val="clear" w:color="auto" w:fill="FFFFFF"/>
              <w:spacing w:after="300"/>
              <w:ind w:left="720"/>
              <w:jc w:val="both"/>
              <w:rPr>
                <w:rFonts w:ascii="Times New Roman" w:hAnsi="Times New Roman" w:cs="Times New Roman"/>
                <w:color w:val="000000"/>
              </w:rPr>
            </w:pPr>
          </w:p>
          <w:p w14:paraId="648AD72D" w14:textId="7A07C5DF" w:rsidR="009D4BEE" w:rsidRPr="00C76F09" w:rsidRDefault="009D4BEE" w:rsidP="00530000">
            <w:pPr>
              <w:shd w:val="clear" w:color="auto" w:fill="FFFFFF"/>
              <w:spacing w:after="300"/>
              <w:ind w:left="360"/>
              <w:jc w:val="both"/>
              <w:rPr>
                <w:rFonts w:ascii="Times New Roman" w:hAnsi="Times New Roman" w:cs="Times New Roman"/>
                <w:b/>
                <w:bCs/>
                <w:color w:val="000000"/>
                <w:u w:val="single"/>
              </w:rPr>
            </w:pPr>
            <w:r w:rsidRPr="00C76F09">
              <w:rPr>
                <w:rFonts w:ascii="Times New Roman" w:hAnsi="Times New Roman" w:cs="Times New Roman"/>
                <w:b/>
                <w:bCs/>
                <w:color w:val="000000"/>
                <w:u w:val="single"/>
              </w:rPr>
              <w:t xml:space="preserve">A német szövetségi kabinet 2023. december 6-án elfogadta a Kutatási és Innovációs Jövőstratégia végrehajtásáról szóló első jelentést. A jelentés elkészítésében a Szövetségi Oktatási és Kutatási Minisztérium (BMBF) vezető szerepet </w:t>
            </w:r>
            <w:r w:rsidRPr="00C76F09">
              <w:rPr>
                <w:rFonts w:ascii="Times New Roman" w:hAnsi="Times New Roman" w:cs="Times New Roman"/>
                <w:b/>
                <w:bCs/>
                <w:color w:val="000000"/>
                <w:u w:val="single"/>
              </w:rPr>
              <w:lastRenderedPageBreak/>
              <w:t>játszott és a tárca koordinálja a stratégia végrehajtását is.</w:t>
            </w:r>
            <w:r w:rsidR="009A5090" w:rsidRPr="00C76F09">
              <w:rPr>
                <w:rFonts w:ascii="Times New Roman" w:hAnsi="Times New Roman" w:cs="Times New Roman"/>
                <w:b/>
                <w:bCs/>
                <w:color w:val="000000"/>
                <w:u w:val="single"/>
              </w:rPr>
              <w:t xml:space="preserve"> </w:t>
            </w:r>
            <w:r w:rsidRPr="00C76F09">
              <w:rPr>
                <w:rFonts w:ascii="Times New Roman" w:hAnsi="Times New Roman" w:cs="Times New Roman"/>
                <w:b/>
                <w:bCs/>
                <w:color w:val="000000"/>
                <w:u w:val="single"/>
              </w:rPr>
              <w:t>A Jövőstratégia céljainak és megvalósításának legfontosabb pontjai a következők</w:t>
            </w:r>
          </w:p>
          <w:p w14:paraId="4C489028" w14:textId="77777777" w:rsidR="009D4BEE" w:rsidRPr="00C76F09" w:rsidRDefault="009D4BEE" w:rsidP="009A5090">
            <w:pPr>
              <w:pStyle w:val="Listaszerbekezds"/>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Bettina Stark-</w:t>
            </w:r>
            <w:proofErr w:type="spellStart"/>
            <w:r w:rsidRPr="00C76F09">
              <w:rPr>
                <w:rFonts w:ascii="Times New Roman" w:hAnsi="Times New Roman" w:cs="Times New Roman"/>
                <w:color w:val="000000"/>
              </w:rPr>
              <w:t>Watzinger</w:t>
            </w:r>
            <w:proofErr w:type="spellEnd"/>
            <w:r w:rsidRPr="00C76F09">
              <w:rPr>
                <w:rFonts w:ascii="Times New Roman" w:hAnsi="Times New Roman" w:cs="Times New Roman"/>
                <w:color w:val="000000"/>
              </w:rPr>
              <w:t xml:space="preserve"> (FDP) szövetségi kutatási miniszter a megvalósítási jelentés elfogadásához kapcsolódóan a következőket nyilatkozta: „A Kutatás és Innováció Jövőstratégiával egy tárcaközi alapot teremtettünk arra, hogy szövetségi kormányként egyesítsük erőfeszítéseinket és erőforrásainkat, és azokat a legfontosabb kihívásokra összpontosítsuk. Az első magvalósítási jelentésből kiderül: jó úton haladunk a siló-gondolkodástól az új küldetésközpontúság felé. Ennek érdekében a szövetségi kormány </w:t>
            </w:r>
            <w:r w:rsidRPr="00880E98">
              <w:rPr>
                <w:rFonts w:ascii="Times New Roman" w:hAnsi="Times New Roman" w:cs="Times New Roman"/>
                <w:b/>
                <w:bCs/>
                <w:color w:val="000000"/>
              </w:rPr>
              <w:t>hat missziós teamet (</w:t>
            </w:r>
            <w:proofErr w:type="spellStart"/>
            <w:r w:rsidRPr="00880E98">
              <w:rPr>
                <w:rFonts w:ascii="Times New Roman" w:hAnsi="Times New Roman" w:cs="Times New Roman"/>
                <w:b/>
                <w:bCs/>
                <w:color w:val="000000"/>
              </w:rPr>
              <w:t>Missionsteam</w:t>
            </w:r>
            <w:proofErr w:type="spellEnd"/>
            <w:r w:rsidRPr="00880E98">
              <w:rPr>
                <w:rFonts w:ascii="Times New Roman" w:hAnsi="Times New Roman" w:cs="Times New Roman"/>
                <w:b/>
                <w:bCs/>
                <w:color w:val="000000"/>
              </w:rPr>
              <w:t>)</w:t>
            </w:r>
            <w:r w:rsidRPr="00C76F09">
              <w:rPr>
                <w:rFonts w:ascii="Times New Roman" w:hAnsi="Times New Roman" w:cs="Times New Roman"/>
                <w:color w:val="000000"/>
              </w:rPr>
              <w:t xml:space="preserve"> hozott létre, hogy tárcaközi és interdiszciplináris módon foglalkozzanak korunk nagy kihívásaival. A </w:t>
            </w:r>
            <w:r w:rsidRPr="00880E98">
              <w:rPr>
                <w:rFonts w:ascii="Times New Roman" w:hAnsi="Times New Roman" w:cs="Times New Roman"/>
                <w:b/>
                <w:bCs/>
                <w:color w:val="000000"/>
              </w:rPr>
              <w:t>#FutureStrategy fórummal</w:t>
            </w:r>
            <w:r w:rsidRPr="00C76F09">
              <w:rPr>
                <w:rFonts w:ascii="Times New Roman" w:hAnsi="Times New Roman" w:cs="Times New Roman"/>
                <w:color w:val="000000"/>
              </w:rPr>
              <w:t xml:space="preserve"> egy magasrangú testület is támogatást nyújt számunkra, tanácsokkal lát el bennünket és hidakat épít az érdekeltekkel. Célunk egy nyitott és agilis innovációs rendszer egy erős innovációs telephely, országunk növekedése és jóléte érdekében."</w:t>
            </w:r>
          </w:p>
          <w:p w14:paraId="34380CA1" w14:textId="77777777" w:rsidR="009D4BEE" w:rsidRPr="00C76F09" w:rsidRDefault="009D4BEE" w:rsidP="009A5090">
            <w:pPr>
              <w:shd w:val="clear" w:color="auto" w:fill="FFFFFF"/>
              <w:spacing w:after="300"/>
              <w:ind w:left="360"/>
              <w:jc w:val="both"/>
              <w:rPr>
                <w:rFonts w:ascii="Times New Roman" w:hAnsi="Times New Roman" w:cs="Times New Roman"/>
                <w:b/>
                <w:bCs/>
                <w:color w:val="000000"/>
              </w:rPr>
            </w:pPr>
            <w:r w:rsidRPr="00C76F09">
              <w:rPr>
                <w:rFonts w:ascii="Times New Roman" w:hAnsi="Times New Roman" w:cs="Times New Roman"/>
                <w:b/>
                <w:bCs/>
                <w:color w:val="000000"/>
              </w:rPr>
              <w:t>Tanácsadás aktív párbeszéddel: a #FutureStrategy fórum</w:t>
            </w:r>
          </w:p>
          <w:p w14:paraId="654951D4" w14:textId="77777777" w:rsidR="009D4BEE" w:rsidRPr="00C76F09" w:rsidRDefault="009D4BEE" w:rsidP="009A5090">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 #FutureStrategy fórum tanácsot ad a szövetségi kormánynak a Kutatási és Innovációs Jövőstratégia megvalósításával kapcsolatban. A fórum 21 tagból áll, akik az üzleti élet, a tudomány és a civil társadalom képviselői, és támogatja a politikai irányítási szintet és a missziói csoportokat a jövőstratégia végrehajtásában és az innovációs politika további alakításában.</w:t>
            </w:r>
          </w:p>
          <w:p w14:paraId="48D52DF2" w14:textId="77777777" w:rsidR="009D4BEE" w:rsidRPr="00C76F09" w:rsidRDefault="009D4BEE" w:rsidP="009A5090">
            <w:pPr>
              <w:shd w:val="clear" w:color="auto" w:fill="FFFFFF"/>
              <w:spacing w:after="300"/>
              <w:ind w:left="360"/>
              <w:jc w:val="both"/>
              <w:rPr>
                <w:rFonts w:ascii="Times New Roman" w:hAnsi="Times New Roman" w:cs="Times New Roman"/>
                <w:b/>
                <w:bCs/>
                <w:color w:val="000000"/>
              </w:rPr>
            </w:pPr>
            <w:r w:rsidRPr="00C76F09">
              <w:rPr>
                <w:rFonts w:ascii="Times New Roman" w:hAnsi="Times New Roman" w:cs="Times New Roman"/>
                <w:b/>
                <w:bCs/>
                <w:color w:val="000000"/>
              </w:rPr>
              <w:t xml:space="preserve">Hat cselekvési terület  </w:t>
            </w:r>
          </w:p>
          <w:p w14:paraId="35508763" w14:textId="77777777" w:rsidR="009D4BEE" w:rsidRPr="00C76F09" w:rsidRDefault="009D4BEE" w:rsidP="009A5090">
            <w:pPr>
              <w:shd w:val="clear" w:color="auto" w:fill="FFFFFF"/>
              <w:spacing w:after="300"/>
              <w:ind w:left="360"/>
              <w:jc w:val="both"/>
              <w:rPr>
                <w:rFonts w:ascii="Times New Roman" w:hAnsi="Times New Roman" w:cs="Times New Roman"/>
                <w:color w:val="000000"/>
              </w:rPr>
            </w:pPr>
            <w:r w:rsidRPr="00C76F09">
              <w:rPr>
                <w:rFonts w:ascii="Times New Roman" w:hAnsi="Times New Roman" w:cs="Times New Roman"/>
                <w:color w:val="000000"/>
              </w:rPr>
              <w:t>A Jövőstratégia célja az innovációs politika különböző keretfeltételeinek javítása. A hat missziót kiegészítendő, a Jövőstratégia hat – fókuszban álló - cselekvési területet (</w:t>
            </w:r>
            <w:proofErr w:type="spellStart"/>
            <w:r w:rsidRPr="00C76F09">
              <w:rPr>
                <w:rFonts w:ascii="Times New Roman" w:hAnsi="Times New Roman" w:cs="Times New Roman"/>
                <w:color w:val="000000"/>
              </w:rPr>
              <w:t>Handlungsfelder</w:t>
            </w:r>
            <w:proofErr w:type="spellEnd"/>
            <w:r w:rsidRPr="00C76F09">
              <w:rPr>
                <w:rFonts w:ascii="Times New Roman" w:hAnsi="Times New Roman" w:cs="Times New Roman"/>
                <w:color w:val="000000"/>
              </w:rPr>
              <w:t xml:space="preserve">) jelöl ki, amelyek következők: </w:t>
            </w:r>
          </w:p>
          <w:p w14:paraId="6D66BF13"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t>A jövőbeni fejlődés útjának előkészítése:</w:t>
            </w:r>
            <w:r w:rsidRPr="00C76F09">
              <w:rPr>
                <w:rFonts w:ascii="Times New Roman" w:hAnsi="Times New Roman" w:cs="Times New Roman"/>
                <w:color w:val="000000"/>
              </w:rPr>
              <w:t xml:space="preserve"> A tudásbázis megerősítése és a technológiai infrastruktúrákhoz való hozzáférés megkönnyítése.</w:t>
            </w:r>
          </w:p>
          <w:p w14:paraId="19BD1B24"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t>Az új eredmények innovációvá alakítása:</w:t>
            </w:r>
            <w:r w:rsidRPr="00C76F09">
              <w:rPr>
                <w:rFonts w:ascii="Times New Roman" w:hAnsi="Times New Roman" w:cs="Times New Roman"/>
                <w:color w:val="000000"/>
              </w:rPr>
              <w:t xml:space="preserve"> A kutatástranszfer erősítésével az új eredmények gyorsabban válhatnak innovatív termékekké vagy szolgáltatásokká. Ennek érdekében az innovációs régiókat nagyobb mértékben kell megerősíteni, transzferhidakat kell létrehozni a kutatás és az ipar között, és a vállalatok innovációs erejét mindenütt meg kell erősíteni.</w:t>
            </w:r>
          </w:p>
          <w:p w14:paraId="06C6E276"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t>Az európai és nemzetközi együttműködés fokozása:</w:t>
            </w:r>
            <w:r w:rsidRPr="00C76F09">
              <w:rPr>
                <w:rFonts w:ascii="Times New Roman" w:hAnsi="Times New Roman" w:cs="Times New Roman"/>
                <w:color w:val="000000"/>
              </w:rPr>
              <w:t xml:space="preserve"> Meg kell erősíteni a </w:t>
            </w:r>
            <w:proofErr w:type="spellStart"/>
            <w:r w:rsidRPr="00C76F09">
              <w:rPr>
                <w:rFonts w:ascii="Times New Roman" w:hAnsi="Times New Roman" w:cs="Times New Roman"/>
                <w:color w:val="000000"/>
              </w:rPr>
              <w:t>multilateralizmust</w:t>
            </w:r>
            <w:proofErr w:type="spellEnd"/>
            <w:r w:rsidRPr="00C76F09">
              <w:rPr>
                <w:rFonts w:ascii="Times New Roman" w:hAnsi="Times New Roman" w:cs="Times New Roman"/>
                <w:color w:val="000000"/>
              </w:rPr>
              <w:t>, és meg kell védeni a tudomány és a kutatás szabadságát és biztonságát. A német tudományos és felsőoktatási rendszer nemzetközivé válását elő kell mozdítani, és az Európai Kutatási Térségben és a „Horizont Európa" programmal kell alakítani. A nemzetközi kutatási és innovációs partnerségek megerősítése fontos prioritás.</w:t>
            </w:r>
          </w:p>
          <w:p w14:paraId="16EA8D0E"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t>A kutatásban és az innovációban való részvétel erősítése:</w:t>
            </w:r>
            <w:r w:rsidRPr="00C76F09">
              <w:rPr>
                <w:rFonts w:ascii="Times New Roman" w:hAnsi="Times New Roman" w:cs="Times New Roman"/>
                <w:color w:val="000000"/>
              </w:rPr>
              <w:t xml:space="preserve"> A németországi kutatási és innovációs szakértelem megerősítése érdekében a tehetségeket széles körben és a csúcson is támogatni kell, és jó munkakörülményeket kell teremteni a tudományban. Ki kell aknázni a nemzetközi szakemberek potenciálját.</w:t>
            </w:r>
          </w:p>
          <w:p w14:paraId="3F3210CD"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lastRenderedPageBreak/>
              <w:t>A tehetségek támogatása széles körben és a csúcson:</w:t>
            </w:r>
            <w:r w:rsidRPr="00C76F09">
              <w:rPr>
                <w:rFonts w:ascii="Times New Roman" w:hAnsi="Times New Roman" w:cs="Times New Roman"/>
                <w:color w:val="000000"/>
              </w:rPr>
              <w:t xml:space="preserve"> A társadalmat és az érdekelt feleket jobban be kell vonni a kutatásba és az innovációba. Az általános cél a gazdasági innovációs bázis kiszélesítése és az innovációban való részvétel növelése.</w:t>
            </w:r>
          </w:p>
          <w:p w14:paraId="7EBB6395" w14:textId="77777777" w:rsidR="009D4BEE" w:rsidRPr="00C76F09" w:rsidRDefault="009D4BEE" w:rsidP="00347991">
            <w:pPr>
              <w:pStyle w:val="Listaszerbekezds"/>
              <w:numPr>
                <w:ilvl w:val="0"/>
                <w:numId w:val="41"/>
              </w:numPr>
              <w:shd w:val="clear" w:color="auto" w:fill="FFFFFF"/>
              <w:spacing w:after="300"/>
              <w:jc w:val="both"/>
              <w:rPr>
                <w:rFonts w:ascii="Times New Roman" w:hAnsi="Times New Roman" w:cs="Times New Roman"/>
                <w:color w:val="000000"/>
              </w:rPr>
            </w:pPr>
            <w:r w:rsidRPr="00C76F09">
              <w:rPr>
                <w:rFonts w:ascii="Times New Roman" w:hAnsi="Times New Roman" w:cs="Times New Roman"/>
                <w:b/>
                <w:bCs/>
                <w:color w:val="000000"/>
              </w:rPr>
              <w:t>Agilis kutatási és innovációs politika kialakítása:</w:t>
            </w:r>
            <w:r w:rsidRPr="00C76F09">
              <w:rPr>
                <w:rFonts w:ascii="Times New Roman" w:hAnsi="Times New Roman" w:cs="Times New Roman"/>
                <w:color w:val="000000"/>
              </w:rPr>
              <w:t xml:space="preserve"> A finanszírozási folyamatokat modernizálni kell, a keretfeltételeket pedig rugalmasan és </w:t>
            </w:r>
            <w:proofErr w:type="spellStart"/>
            <w:r w:rsidRPr="00C76F09">
              <w:rPr>
                <w:rFonts w:ascii="Times New Roman" w:hAnsi="Times New Roman" w:cs="Times New Roman"/>
                <w:color w:val="000000"/>
              </w:rPr>
              <w:t>előretekintően</w:t>
            </w:r>
            <w:proofErr w:type="spellEnd"/>
            <w:r w:rsidRPr="00C76F09">
              <w:rPr>
                <w:rFonts w:ascii="Times New Roman" w:hAnsi="Times New Roman" w:cs="Times New Roman"/>
                <w:color w:val="000000"/>
              </w:rPr>
              <w:t xml:space="preserve"> alakítani. </w:t>
            </w:r>
          </w:p>
          <w:p w14:paraId="75E84688" w14:textId="77777777" w:rsidR="009D4BEE" w:rsidRPr="00C76F09" w:rsidRDefault="009D4BEE" w:rsidP="009A5090">
            <w:pPr>
              <w:shd w:val="clear" w:color="auto" w:fill="FFFFFF"/>
              <w:spacing w:after="300"/>
              <w:ind w:left="360"/>
              <w:jc w:val="both"/>
              <w:rPr>
                <w:rFonts w:ascii="Times New Roman" w:hAnsi="Times New Roman" w:cs="Times New Roman"/>
                <w:b/>
                <w:bCs/>
                <w:color w:val="000000"/>
              </w:rPr>
            </w:pPr>
            <w:r w:rsidRPr="00C76F09">
              <w:rPr>
                <w:rFonts w:ascii="Times New Roman" w:hAnsi="Times New Roman" w:cs="Times New Roman"/>
                <w:b/>
                <w:bCs/>
                <w:color w:val="000000"/>
              </w:rPr>
              <w:t>Hat missziós team</w:t>
            </w:r>
          </w:p>
          <w:p w14:paraId="6AE6D5E6" w14:textId="77777777" w:rsidR="009D4BEE" w:rsidRPr="00C76F09" w:rsidRDefault="009D4BEE" w:rsidP="009A5090">
            <w:pPr>
              <w:shd w:val="clear" w:color="auto" w:fill="FFFFFF"/>
              <w:ind w:left="360"/>
              <w:jc w:val="both"/>
              <w:rPr>
                <w:rFonts w:ascii="Times New Roman" w:hAnsi="Times New Roman" w:cs="Times New Roman"/>
                <w:color w:val="000000"/>
              </w:rPr>
            </w:pPr>
            <w:r w:rsidRPr="00C76F09">
              <w:rPr>
                <w:rFonts w:ascii="Times New Roman" w:hAnsi="Times New Roman" w:cs="Times New Roman"/>
                <w:color w:val="000000"/>
              </w:rPr>
              <w:t xml:space="preserve">Az együttműködés új formája a jövőstratégia megvalósítására: missziós teamek, amelyek tárcaközi tagokból állnak, és amelynek a </w:t>
            </w:r>
            <w:bookmarkStart w:id="5" w:name="_Hlk153975868"/>
            <w:r w:rsidRPr="00C76F09">
              <w:rPr>
                <w:rFonts w:ascii="Times New Roman" w:hAnsi="Times New Roman" w:cs="Times New Roman"/>
                <w:b/>
                <w:bCs/>
                <w:color w:val="000000"/>
              </w:rPr>
              <w:t>#FutureStrategy</w:t>
            </w:r>
            <w:bookmarkEnd w:id="5"/>
            <w:r w:rsidRPr="00C76F09">
              <w:rPr>
                <w:rFonts w:ascii="Times New Roman" w:hAnsi="Times New Roman" w:cs="Times New Roman"/>
                <w:color w:val="000000"/>
              </w:rPr>
              <w:t xml:space="preserve"> fórum szakértői adnak tanácsot. A hat missziós team különböző szövetségi minisztériumok tagjaiból áll, és 2023. május 25-én alakult meg. Feladatuk a technikai segítségnyújtás és a missziós célok megvalósításának értékelése az egyes szövetségi minisztériumokban. Az egyes teamek 10-15 főből állnak, akik az érintett szövetségi minisztériumok szervezeti egységeiből kerülnek ki. Ők képezik a kapcsolódási pontot az érintett szövetségi minisztériumok és a #FutureStrategy fórum között. A #FutureStrategy fórum tanácsadó testületének 2023. szeptember 21-i első ülése óta a missziói csoportok és fórum szakmai szakértői együttműködnek.</w:t>
            </w:r>
          </w:p>
          <w:p w14:paraId="34A8DA8E" w14:textId="77777777" w:rsidR="009D4BEE" w:rsidRPr="00C76F09" w:rsidRDefault="009D4BEE" w:rsidP="009A5090">
            <w:pPr>
              <w:shd w:val="clear" w:color="auto" w:fill="FFFFFF"/>
              <w:ind w:left="360"/>
              <w:jc w:val="both"/>
              <w:rPr>
                <w:rFonts w:ascii="Times New Roman" w:hAnsi="Times New Roman" w:cs="Times New Roman"/>
                <w:color w:val="000000"/>
              </w:rPr>
            </w:pPr>
          </w:p>
          <w:p w14:paraId="4CD5591E" w14:textId="77777777" w:rsidR="009D4BEE" w:rsidRPr="00C76F09" w:rsidRDefault="009D4BEE" w:rsidP="009A5090">
            <w:pPr>
              <w:shd w:val="clear" w:color="auto" w:fill="FFFFFF"/>
              <w:ind w:left="360"/>
              <w:jc w:val="both"/>
              <w:rPr>
                <w:rFonts w:ascii="Times New Roman" w:hAnsi="Times New Roman" w:cs="Times New Roman"/>
                <w:b/>
                <w:bCs/>
                <w:color w:val="000000"/>
              </w:rPr>
            </w:pPr>
            <w:r w:rsidRPr="00C76F09">
              <w:rPr>
                <w:rFonts w:ascii="Times New Roman" w:hAnsi="Times New Roman" w:cs="Times New Roman"/>
                <w:color w:val="000000"/>
              </w:rPr>
              <w:t>A missziós teamek koordinációjáért két (</w:t>
            </w:r>
            <w:proofErr w:type="gramStart"/>
            <w:r w:rsidRPr="00C76F09">
              <w:rPr>
                <w:rFonts w:ascii="Times New Roman" w:hAnsi="Times New Roman" w:cs="Times New Roman"/>
                <w:color w:val="000000"/>
              </w:rPr>
              <w:t>egyes esetekben</w:t>
            </w:r>
            <w:proofErr w:type="gramEnd"/>
            <w:r w:rsidRPr="00C76F09">
              <w:rPr>
                <w:rFonts w:ascii="Times New Roman" w:hAnsi="Times New Roman" w:cs="Times New Roman"/>
                <w:color w:val="000000"/>
              </w:rPr>
              <w:t xml:space="preserve"> három), a szakmailag leginkább kompetens szövetségi minisztérium felel. </w:t>
            </w:r>
            <w:r w:rsidRPr="00C76F09">
              <w:rPr>
                <w:rFonts w:ascii="Times New Roman" w:hAnsi="Times New Roman" w:cs="Times New Roman"/>
                <w:b/>
                <w:bCs/>
                <w:color w:val="000000"/>
              </w:rPr>
              <w:t>A hat missziós team (</w:t>
            </w:r>
            <w:proofErr w:type="spellStart"/>
            <w:r w:rsidRPr="00C76F09">
              <w:rPr>
                <w:rFonts w:ascii="Times New Roman" w:hAnsi="Times New Roman" w:cs="Times New Roman"/>
                <w:b/>
                <w:bCs/>
                <w:color w:val="000000"/>
              </w:rPr>
              <w:t>Missionsteam</w:t>
            </w:r>
            <w:proofErr w:type="spellEnd"/>
            <w:r w:rsidRPr="00C76F09">
              <w:rPr>
                <w:rFonts w:ascii="Times New Roman" w:hAnsi="Times New Roman" w:cs="Times New Roman"/>
                <w:b/>
                <w:bCs/>
                <w:color w:val="000000"/>
              </w:rPr>
              <w:t xml:space="preserve">) célkitűzései a következők: </w:t>
            </w:r>
          </w:p>
          <w:p w14:paraId="2FC8C471" w14:textId="77777777" w:rsidR="009D4BEE" w:rsidRPr="00C76F09" w:rsidRDefault="009D4BEE" w:rsidP="009D4BEE">
            <w:pPr>
              <w:shd w:val="clear" w:color="auto" w:fill="FFFFFF"/>
              <w:rPr>
                <w:rFonts w:ascii="Times New Roman" w:hAnsi="Times New Roman" w:cs="Times New Roman"/>
                <w:b/>
                <w:bCs/>
                <w:color w:val="000000"/>
              </w:rPr>
            </w:pPr>
          </w:p>
          <w:p w14:paraId="4424F625" w14:textId="77777777" w:rsidR="009D4BEE" w:rsidRPr="00C76F09" w:rsidRDefault="009D4BEE" w:rsidP="009A5090">
            <w:pPr>
              <w:shd w:val="clear" w:color="auto" w:fill="FFFFFF"/>
              <w:ind w:left="360"/>
              <w:jc w:val="both"/>
              <w:rPr>
                <w:rFonts w:ascii="Times New Roman" w:hAnsi="Times New Roman" w:cs="Times New Roman"/>
                <w:b/>
                <w:bCs/>
                <w:color w:val="000000"/>
              </w:rPr>
            </w:pPr>
            <w:r w:rsidRPr="00C76F09">
              <w:rPr>
                <w:rFonts w:ascii="Times New Roman" w:hAnsi="Times New Roman" w:cs="Times New Roman"/>
                <w:b/>
                <w:bCs/>
                <w:color w:val="000000"/>
              </w:rPr>
              <w:t xml:space="preserve">1. Missziós team </w:t>
            </w:r>
          </w:p>
          <w:p w14:paraId="5903D423" w14:textId="77777777" w:rsidR="009D4BEE" w:rsidRPr="00C76F09" w:rsidRDefault="009D4BEE" w:rsidP="009A5090">
            <w:pPr>
              <w:shd w:val="clear" w:color="auto" w:fill="FFFFFF"/>
              <w:ind w:left="360"/>
              <w:jc w:val="both"/>
              <w:rPr>
                <w:rFonts w:ascii="Times New Roman" w:hAnsi="Times New Roman" w:cs="Times New Roman"/>
                <w:color w:val="000000"/>
              </w:rPr>
            </w:pPr>
            <w:r w:rsidRPr="00C76F09">
              <w:rPr>
                <w:rFonts w:ascii="Times New Roman" w:hAnsi="Times New Roman" w:cs="Times New Roman"/>
                <w:color w:val="000000"/>
              </w:rPr>
              <w:t>Az 1. misszió célja egy olyan versenyképes ipar, amelyet erőforrás-hatékony és körkörös gazdasági tevékenységre terveztek. Ennek érdekében a versenyképes, körforgásos és klímasemleges ipar korszerű technológiáit kell kifejleszteni, valamint a megújuló és biztonságos energiákat kell hasznosítani. A mobilitást, az épületeket, valamint a város- és régiófejlesztést fenntarthatóvá kell tenni.</w:t>
            </w:r>
          </w:p>
          <w:p w14:paraId="079019CF" w14:textId="4A1FD3DF" w:rsidR="009D4BEE" w:rsidRPr="00C76F09" w:rsidRDefault="009D4BEE" w:rsidP="009A5090">
            <w:pPr>
              <w:pStyle w:val="Listaszerbekezds"/>
              <w:shd w:val="clear" w:color="auto" w:fill="FFFFFF"/>
              <w:ind w:left="1080"/>
              <w:rPr>
                <w:rFonts w:ascii="Times New Roman" w:hAnsi="Times New Roman" w:cs="Times New Roman"/>
                <w:color w:val="000000"/>
              </w:rPr>
            </w:pPr>
          </w:p>
          <w:p w14:paraId="3E3AC9A2" w14:textId="77777777" w:rsidR="009D4BEE" w:rsidRPr="00C76F09" w:rsidRDefault="009D4BEE" w:rsidP="009A5090">
            <w:pPr>
              <w:shd w:val="clear" w:color="auto" w:fill="FFFFFF"/>
              <w:ind w:left="360"/>
              <w:rPr>
                <w:rFonts w:ascii="Times New Roman" w:hAnsi="Times New Roman" w:cs="Times New Roman"/>
                <w:color w:val="000000"/>
              </w:rPr>
            </w:pPr>
          </w:p>
          <w:p w14:paraId="7056157E" w14:textId="77777777" w:rsidR="009D4BEE" w:rsidRPr="00C76F09" w:rsidRDefault="009D4BEE" w:rsidP="009A5090">
            <w:pPr>
              <w:shd w:val="clear" w:color="auto" w:fill="FFFFFF"/>
              <w:ind w:left="360"/>
              <w:rPr>
                <w:rFonts w:ascii="Times New Roman" w:hAnsi="Times New Roman" w:cs="Times New Roman"/>
                <w:b/>
                <w:bCs/>
                <w:color w:val="000000"/>
              </w:rPr>
            </w:pPr>
            <w:r w:rsidRPr="00C76F09">
              <w:rPr>
                <w:rFonts w:ascii="Times New Roman" w:hAnsi="Times New Roman" w:cs="Times New Roman"/>
                <w:b/>
                <w:bCs/>
                <w:color w:val="000000"/>
              </w:rPr>
              <w:t>2. Missziós team</w:t>
            </w:r>
          </w:p>
          <w:p w14:paraId="318388E5" w14:textId="77777777" w:rsidR="009D4BEE" w:rsidRPr="00C76F09" w:rsidRDefault="009D4BEE" w:rsidP="009A5090">
            <w:pPr>
              <w:shd w:val="clear" w:color="auto" w:fill="FFFFFF"/>
              <w:ind w:left="360"/>
              <w:jc w:val="both"/>
              <w:rPr>
                <w:rFonts w:ascii="Times New Roman" w:hAnsi="Times New Roman" w:cs="Times New Roman"/>
                <w:color w:val="000000"/>
              </w:rPr>
            </w:pPr>
            <w:r w:rsidRPr="00C76F09">
              <w:rPr>
                <w:rFonts w:ascii="Times New Roman" w:hAnsi="Times New Roman" w:cs="Times New Roman"/>
                <w:color w:val="000000"/>
              </w:rPr>
              <w:t>A 2. misszió célja a klímavédelem, a klímaváltozáshoz való alkalmazkodás, az élelmezésbiztonság és a biológiai sokféleség megőrzése. Az emberek, a környezet és a természet védelme elengedhetetlen az emberi élet természetes alapjainak megőrzése érdekében. Az elkövetkező évek kutatásai a globális felmelegedés és a fajpusztulás globális összefüggéseinek és regionális hatásainak minél teljesebb megértésére összpontosítanak. Ezzel egyidejűleg stratégiákat és megoldásokat kell kidolgozni és megvalósítani az okok és negatív következmények minimalizálása, illetve az azokhoz való alkalmazkodás érdekében. A klímaváltozás és a biológiai sokféleség csökkenése ugyanis gyors és hatékony fellépést igényel. A kutatáspolitika másik fókuszában az a kérdés áll, hogy miként lehet a világ népességét fenntartható módon táplálni - más szóval, hogyan lehet az élelmezésbiztonságot úgy megteremteni, hogy a biológiai sokféleség és az éghajlat védelme ne kerüljön veszélybe.</w:t>
            </w:r>
          </w:p>
          <w:p w14:paraId="1939AE49" w14:textId="77777777" w:rsidR="009D4BEE" w:rsidRPr="00C76F09" w:rsidRDefault="009D4BEE" w:rsidP="009A5090">
            <w:pPr>
              <w:shd w:val="clear" w:color="auto" w:fill="FFFFFF"/>
              <w:ind w:left="360"/>
              <w:rPr>
                <w:rFonts w:ascii="Times New Roman" w:hAnsi="Times New Roman" w:cs="Times New Roman"/>
                <w:color w:val="000000"/>
              </w:rPr>
            </w:pPr>
          </w:p>
          <w:p w14:paraId="54DFE96E" w14:textId="77777777" w:rsidR="009D4BEE" w:rsidRPr="00C76F09" w:rsidRDefault="009D4BEE" w:rsidP="009A5090">
            <w:pPr>
              <w:shd w:val="clear" w:color="auto" w:fill="FFFFFF"/>
              <w:ind w:left="360"/>
              <w:jc w:val="both"/>
              <w:rPr>
                <w:rFonts w:ascii="Times New Roman" w:hAnsi="Times New Roman" w:cs="Times New Roman"/>
                <w:b/>
                <w:bCs/>
                <w:color w:val="000000"/>
              </w:rPr>
            </w:pPr>
            <w:r w:rsidRPr="00C76F09">
              <w:rPr>
                <w:rFonts w:ascii="Times New Roman" w:hAnsi="Times New Roman" w:cs="Times New Roman"/>
                <w:b/>
                <w:bCs/>
                <w:color w:val="000000"/>
              </w:rPr>
              <w:t xml:space="preserve">3. missziós team: </w:t>
            </w:r>
          </w:p>
          <w:p w14:paraId="2D0B02AB" w14:textId="77777777" w:rsidR="009D4BEE" w:rsidRPr="00C76F09" w:rsidRDefault="009D4BEE" w:rsidP="009A5090">
            <w:pPr>
              <w:shd w:val="clear" w:color="auto" w:fill="FFFFFF"/>
              <w:ind w:left="360"/>
              <w:jc w:val="both"/>
              <w:rPr>
                <w:rFonts w:ascii="Times New Roman" w:hAnsi="Times New Roman" w:cs="Times New Roman"/>
                <w:color w:val="000000"/>
              </w:rPr>
            </w:pPr>
            <w:r w:rsidRPr="00C76F09">
              <w:rPr>
                <w:rFonts w:ascii="Times New Roman" w:hAnsi="Times New Roman" w:cs="Times New Roman"/>
                <w:color w:val="000000"/>
              </w:rPr>
              <w:lastRenderedPageBreak/>
              <w:t>A 3. misszió célja a lakosság egészségi állapotának javítása. A gyakori betegségeket és az életkorral összefüggő betegségeket jobban meg kell érteni és kezelni kell. A digitalizációban rejlő lehetőségeket az egészségügyi kutatásban, valamint az egészségügyi és ápolási ellátásban tovább kell kihasználni. Az innovatív erőt erősíteni kell, és az „Egy egészség" megközelítés alapján javítani kell a megelőzést. A biotechnológiában rejlő innovációs potenciált is ki kell használni. Németország az egészségügyi kutatás területén is eleget kíván tenni nemzetközi felelősségének.</w:t>
            </w:r>
          </w:p>
          <w:p w14:paraId="78982EE4" w14:textId="77777777" w:rsidR="009D4BEE" w:rsidRPr="00C76F09" w:rsidRDefault="009D4BEE" w:rsidP="009A5090">
            <w:pPr>
              <w:shd w:val="clear" w:color="auto" w:fill="FFFFFF"/>
              <w:ind w:left="360"/>
              <w:rPr>
                <w:rFonts w:ascii="Times New Roman" w:hAnsi="Times New Roman" w:cs="Times New Roman"/>
                <w:color w:val="000000"/>
              </w:rPr>
            </w:pPr>
          </w:p>
          <w:p w14:paraId="014BE0CF" w14:textId="77777777" w:rsidR="009D4BEE" w:rsidRPr="00C76F09" w:rsidRDefault="009D4BEE" w:rsidP="009A5090">
            <w:pPr>
              <w:ind w:left="360"/>
              <w:rPr>
                <w:rFonts w:ascii="Times New Roman" w:hAnsi="Times New Roman" w:cs="Times New Roman"/>
                <w:b/>
                <w:bCs/>
              </w:rPr>
            </w:pPr>
            <w:r w:rsidRPr="00C76F09">
              <w:rPr>
                <w:rFonts w:ascii="Times New Roman" w:hAnsi="Times New Roman" w:cs="Times New Roman"/>
                <w:b/>
                <w:bCs/>
              </w:rPr>
              <w:t>4. missziós team</w:t>
            </w:r>
          </w:p>
          <w:p w14:paraId="56FC21F7" w14:textId="77777777" w:rsidR="009D4BEE" w:rsidRPr="00C76F09" w:rsidRDefault="009D4BEE" w:rsidP="009A5090">
            <w:pPr>
              <w:ind w:left="360"/>
              <w:jc w:val="both"/>
              <w:rPr>
                <w:rFonts w:ascii="Times New Roman" w:hAnsi="Times New Roman" w:cs="Times New Roman"/>
              </w:rPr>
            </w:pPr>
            <w:r w:rsidRPr="00C76F09">
              <w:rPr>
                <w:rFonts w:ascii="Times New Roman" w:hAnsi="Times New Roman" w:cs="Times New Roman"/>
              </w:rPr>
              <w:t>A 4. misszió célja Németország és Európa digitális és technológiai szuverenitásának biztosítása és a digitalizációban rejlő lehetőségek felszabadítása. Németország és Európa technológiai és digitális szuverenitása ipar-, digitális és innovációs politikánk egyik vezérelve, amelyet hosszú távon meg kell erősíteni. Ennek érdekében a kulcsfontosságú technológiákban nemzetközileg vezető pozíciót kívánunk elfoglalni, és új témákat kívánunk kidolgozni. A cél az, hogy ezeket értékrendünknek megfelelően nemzetközi szinten és egyenlő feltételek mellett alakítsuk ki, és megfelelő normákat és szabványokat határozzunk meg - a fenntartható és szabad jövő érdekében, jólétünk biztosítása és értékeink megőrzése érdekében. Biztosítani kell a rugalmas információs és kommunikációs rendszereket, hatékonyan kell megtervezni a korszerű termelési technológiákat, digitalizálni kell az anyagkutatást, széles körű hozzáférést kell teremteni az adatokhoz, és a digitális technológiákat innovációs gyorsítóként kell használni.</w:t>
            </w:r>
          </w:p>
          <w:p w14:paraId="09A68457" w14:textId="77777777" w:rsidR="009D4BEE" w:rsidRPr="00C76F09" w:rsidRDefault="009D4BEE" w:rsidP="009A5090">
            <w:pPr>
              <w:ind w:left="360"/>
              <w:rPr>
                <w:rFonts w:ascii="Times New Roman" w:hAnsi="Times New Roman" w:cs="Times New Roman"/>
              </w:rPr>
            </w:pPr>
          </w:p>
          <w:p w14:paraId="542FAA09" w14:textId="77777777" w:rsidR="009D4BEE" w:rsidRPr="00C76F09" w:rsidRDefault="009D4BEE" w:rsidP="009A5090">
            <w:pPr>
              <w:ind w:left="360"/>
              <w:rPr>
                <w:rFonts w:ascii="Times New Roman" w:hAnsi="Times New Roman" w:cs="Times New Roman"/>
                <w:b/>
                <w:bCs/>
              </w:rPr>
            </w:pPr>
            <w:r w:rsidRPr="00C76F09">
              <w:rPr>
                <w:rFonts w:ascii="Times New Roman" w:hAnsi="Times New Roman" w:cs="Times New Roman"/>
                <w:b/>
                <w:bCs/>
              </w:rPr>
              <w:t>5. missziós tam</w:t>
            </w:r>
          </w:p>
          <w:p w14:paraId="439B1075" w14:textId="77777777" w:rsidR="009D4BEE" w:rsidRPr="00C76F09" w:rsidRDefault="009D4BEE" w:rsidP="009A5090">
            <w:pPr>
              <w:ind w:left="360"/>
              <w:jc w:val="both"/>
              <w:rPr>
                <w:rFonts w:ascii="Times New Roman" w:hAnsi="Times New Roman" w:cs="Times New Roman"/>
              </w:rPr>
            </w:pPr>
            <w:r w:rsidRPr="00C76F09">
              <w:rPr>
                <w:rFonts w:ascii="Times New Roman" w:hAnsi="Times New Roman" w:cs="Times New Roman"/>
              </w:rPr>
              <w:t>Az 5. misszió célja az űrutazás megerősítése, valamint a világűr és az óceánok további kutatása, védelme és fenntartható hasznosítása. Az űrkutatás és űrkutatás az elkövetkező évtizedek egyik kihívása. Globális irányultsága miatt jelentős hatással lesz a természeti erőforrások felhasználására, a környezetvédelemre, a kockázatmegelőzésre, a katasztrófakezelésre és az új értékláncok létrehozására a Földön. Az űrkutatásnak és az űrkutatásnak javítania kell világunk megértését, és mindenki számára előnyöket kell teremtenie. A kutatásnak környezetbarátnak és klímasemlegesnek kell lennie. Az óceánok a Föld legnagyobb ökoszisztémáját alkotják, a fajok és élőhelyek sokféleségével, amelyek még mindig csak részben vannak feltárva. Meghatározó szerepet játszanak a globális klíma és a szénháztartás alakulásában. Az óceánok különleges jelentősége bolygónk élővilága és a globális gazdaság szempontjából kulcsfontosságú kihívássá teszi az óceánok védelmének és fenntartható hasznosításának összehangolását. A tengerkutatást interdiszciplináris és nemzetközi alapon kell megszervezni, és elő kell mozdítani a tengerkutatás fenntarthatóságát.</w:t>
            </w:r>
          </w:p>
          <w:p w14:paraId="41943F28" w14:textId="77777777" w:rsidR="009D4BEE" w:rsidRPr="00C76F09" w:rsidRDefault="009D4BEE" w:rsidP="009A5090">
            <w:pPr>
              <w:ind w:left="360"/>
              <w:rPr>
                <w:rFonts w:ascii="Times New Roman" w:hAnsi="Times New Roman" w:cs="Times New Roman"/>
              </w:rPr>
            </w:pPr>
          </w:p>
          <w:p w14:paraId="6F47C050" w14:textId="77777777" w:rsidR="009D4BEE" w:rsidRPr="00C76F09" w:rsidRDefault="009D4BEE" w:rsidP="009A5090">
            <w:pPr>
              <w:ind w:left="360"/>
              <w:rPr>
                <w:rFonts w:ascii="Times New Roman" w:hAnsi="Times New Roman" w:cs="Times New Roman"/>
                <w:b/>
                <w:bCs/>
              </w:rPr>
            </w:pPr>
            <w:r w:rsidRPr="00C76F09">
              <w:rPr>
                <w:rFonts w:ascii="Times New Roman" w:hAnsi="Times New Roman" w:cs="Times New Roman"/>
                <w:b/>
                <w:bCs/>
              </w:rPr>
              <w:t>6. missziós team</w:t>
            </w:r>
          </w:p>
          <w:p w14:paraId="2EA9B4A6" w14:textId="77777777" w:rsidR="009D4BEE" w:rsidRPr="00C76F09" w:rsidRDefault="009D4BEE" w:rsidP="009A5090">
            <w:pPr>
              <w:ind w:left="360"/>
              <w:jc w:val="both"/>
              <w:rPr>
                <w:rFonts w:ascii="Times New Roman" w:hAnsi="Times New Roman" w:cs="Times New Roman"/>
              </w:rPr>
            </w:pPr>
            <w:r w:rsidRPr="00C76F09">
              <w:rPr>
                <w:rFonts w:ascii="Times New Roman" w:hAnsi="Times New Roman" w:cs="Times New Roman"/>
              </w:rPr>
              <w:t>A 6. misszió célja a társadalmi ellenálló képesség, a sokszínűség és a kohézió erősítése. Ennek érdekében meg kell védeni a biztonságot és a békét, és meg kell erősíteni az oktatás, a tudomány és a kutatás szerepét. A 6. misszió egyik fő törekvése, hogy a kutatás és az innováció révén erősítse társadalmunk ellenálló képességét és kohézióját, ezáltal növelve a demokrácia ellenálló képességét. A társadalmi innovációk célja egy jobb jövőre való felkészülés elérése. A cél az is, hogy a kutatással hozzájáruljunk az állam, a gazdaság és a civil társadalom továbbfejlesztéséhez, hogy képesek legyünk a válságok leküzdésére.</w:t>
            </w:r>
          </w:p>
          <w:p w14:paraId="679AFE69" w14:textId="77777777" w:rsidR="009D4BEE" w:rsidRPr="00C76F09" w:rsidRDefault="009D4BEE" w:rsidP="00A05775">
            <w:pPr>
              <w:shd w:val="clear" w:color="auto" w:fill="FFFFFF"/>
              <w:spacing w:after="300"/>
              <w:ind w:left="360"/>
              <w:jc w:val="both"/>
              <w:rPr>
                <w:rFonts w:ascii="Times New Roman" w:hAnsi="Times New Roman" w:cs="Times New Roman"/>
                <w:color w:val="000000"/>
              </w:rPr>
            </w:pPr>
          </w:p>
          <w:p w14:paraId="0E8F1C03" w14:textId="77777777" w:rsidR="00A05775" w:rsidRPr="00C76F09" w:rsidRDefault="00A05775" w:rsidP="00A05775">
            <w:pPr>
              <w:shd w:val="clear" w:color="auto" w:fill="FFFFFF"/>
              <w:spacing w:after="300"/>
              <w:jc w:val="both"/>
              <w:rPr>
                <w:rFonts w:ascii="Times New Roman" w:hAnsi="Times New Roman" w:cs="Times New Roman"/>
                <w:bCs/>
                <w:i/>
                <w:iCs/>
                <w:color w:val="000000"/>
              </w:rPr>
            </w:pPr>
            <w:r w:rsidRPr="00C76F09">
              <w:rPr>
                <w:rFonts w:ascii="Times New Roman" w:hAnsi="Times New Roman" w:cs="Times New Roman"/>
                <w:bCs/>
                <w:i/>
                <w:iCs/>
                <w:color w:val="2C3434"/>
                <w:lang w:eastAsia="zh-CN"/>
              </w:rPr>
              <w:lastRenderedPageBreak/>
              <w:t>Forrás: Szövetségi Oktatási és Kutatási Minisztérium (</w:t>
            </w:r>
            <w:proofErr w:type="spellStart"/>
            <w:r w:rsidRPr="00C76F09">
              <w:rPr>
                <w:rFonts w:ascii="Times New Roman" w:hAnsi="Times New Roman" w:cs="Times New Roman"/>
                <w:bCs/>
                <w:i/>
                <w:iCs/>
                <w:color w:val="2C3434"/>
                <w:lang w:eastAsia="zh-CN"/>
              </w:rPr>
              <w:t>Bundesministerium</w:t>
            </w:r>
            <w:proofErr w:type="spellEnd"/>
            <w:r w:rsidRPr="00C76F09">
              <w:rPr>
                <w:rFonts w:ascii="Times New Roman" w:hAnsi="Times New Roman" w:cs="Times New Roman"/>
                <w:bCs/>
                <w:i/>
                <w:iCs/>
                <w:color w:val="2C3434"/>
                <w:lang w:eastAsia="zh-CN"/>
              </w:rPr>
              <w:t xml:space="preserve"> </w:t>
            </w:r>
            <w:proofErr w:type="spellStart"/>
            <w:r w:rsidRPr="00C76F09">
              <w:rPr>
                <w:rFonts w:ascii="Times New Roman" w:hAnsi="Times New Roman" w:cs="Times New Roman"/>
                <w:bCs/>
                <w:i/>
                <w:iCs/>
                <w:color w:val="2C3434"/>
                <w:lang w:eastAsia="zh-CN"/>
              </w:rPr>
              <w:t>für</w:t>
            </w:r>
            <w:proofErr w:type="spellEnd"/>
            <w:r w:rsidRPr="00C76F09">
              <w:rPr>
                <w:rFonts w:ascii="Times New Roman" w:hAnsi="Times New Roman" w:cs="Times New Roman"/>
                <w:bCs/>
                <w:i/>
                <w:iCs/>
                <w:color w:val="2C3434"/>
                <w:lang w:eastAsia="zh-CN"/>
              </w:rPr>
              <w:t xml:space="preserve"> </w:t>
            </w:r>
            <w:proofErr w:type="spellStart"/>
            <w:r w:rsidRPr="00C76F09">
              <w:rPr>
                <w:rFonts w:ascii="Times New Roman" w:hAnsi="Times New Roman" w:cs="Times New Roman"/>
                <w:bCs/>
                <w:i/>
                <w:iCs/>
                <w:color w:val="2C3434"/>
                <w:lang w:eastAsia="zh-CN"/>
              </w:rPr>
              <w:t>Bildung</w:t>
            </w:r>
            <w:proofErr w:type="spellEnd"/>
            <w:r w:rsidRPr="00C76F09">
              <w:rPr>
                <w:rFonts w:ascii="Times New Roman" w:hAnsi="Times New Roman" w:cs="Times New Roman"/>
                <w:bCs/>
                <w:i/>
                <w:iCs/>
                <w:color w:val="2C3434"/>
                <w:lang w:eastAsia="zh-CN"/>
              </w:rPr>
              <w:t xml:space="preserve"> und </w:t>
            </w:r>
            <w:proofErr w:type="spellStart"/>
            <w:r w:rsidRPr="00C76F09">
              <w:rPr>
                <w:rFonts w:ascii="Times New Roman" w:hAnsi="Times New Roman" w:cs="Times New Roman"/>
                <w:bCs/>
                <w:i/>
                <w:iCs/>
                <w:color w:val="2C3434"/>
                <w:lang w:eastAsia="zh-CN"/>
              </w:rPr>
              <w:t>Forschung</w:t>
            </w:r>
            <w:proofErr w:type="spellEnd"/>
            <w:r w:rsidRPr="00C76F09">
              <w:rPr>
                <w:rFonts w:ascii="Times New Roman" w:hAnsi="Times New Roman" w:cs="Times New Roman"/>
                <w:bCs/>
                <w:i/>
                <w:iCs/>
                <w:color w:val="2C3434"/>
                <w:lang w:eastAsia="zh-CN"/>
              </w:rPr>
              <w:t>/BMBF)</w:t>
            </w:r>
          </w:p>
          <w:p w14:paraId="1BA57F6D" w14:textId="77777777" w:rsidR="00A05775" w:rsidRPr="00C76F09" w:rsidRDefault="00A05775" w:rsidP="00A05775">
            <w:pPr>
              <w:pBdr>
                <w:top w:val="nil"/>
                <w:left w:val="nil"/>
                <w:bottom w:val="nil"/>
                <w:right w:val="nil"/>
                <w:between w:val="nil"/>
                <w:bar w:val="nil"/>
              </w:pBdr>
              <w:jc w:val="both"/>
              <w:rPr>
                <w:rFonts w:ascii="Times New Roman" w:hAnsi="Times New Roman" w:cs="Times New Roman"/>
              </w:rPr>
            </w:pPr>
          </w:p>
          <w:p w14:paraId="371631C5" w14:textId="50CF4BB7" w:rsidR="00A05775" w:rsidRPr="00C76F09" w:rsidRDefault="009A5090" w:rsidP="009A5090">
            <w:pPr>
              <w:tabs>
                <w:tab w:val="left" w:pos="1134"/>
              </w:tabs>
              <w:jc w:val="both"/>
              <w:rPr>
                <w:rFonts w:ascii="Times New Roman" w:hAnsi="Times New Roman" w:cs="Times New Roman"/>
                <w:u w:val="single"/>
              </w:rPr>
            </w:pPr>
            <w:r w:rsidRPr="00C76F09">
              <w:rPr>
                <w:rFonts w:ascii="Times New Roman" w:hAnsi="Times New Roman" w:cs="Times New Roman"/>
                <w:b/>
                <w:u w:val="single"/>
              </w:rPr>
              <w:t>A s</w:t>
            </w:r>
            <w:r w:rsidR="002000AD" w:rsidRPr="00C76F09">
              <w:rPr>
                <w:rFonts w:ascii="Times New Roman" w:hAnsi="Times New Roman" w:cs="Times New Roman"/>
                <w:b/>
                <w:u w:val="single"/>
              </w:rPr>
              <w:t xml:space="preserve">zövetségi </w:t>
            </w:r>
            <w:r w:rsidR="00A05775" w:rsidRPr="00C76F09">
              <w:rPr>
                <w:rFonts w:ascii="Times New Roman" w:hAnsi="Times New Roman" w:cs="Times New Roman"/>
                <w:b/>
                <w:u w:val="single"/>
              </w:rPr>
              <w:t>digitális stratégia</w:t>
            </w:r>
            <w:r w:rsidR="002000AD" w:rsidRPr="00C76F09">
              <w:rPr>
                <w:rFonts w:ascii="Times New Roman" w:hAnsi="Times New Roman" w:cs="Times New Roman"/>
                <w:b/>
                <w:u w:val="single"/>
              </w:rPr>
              <w:t xml:space="preserve"> elfogadása 2022. </w:t>
            </w:r>
            <w:r w:rsidR="004B721D" w:rsidRPr="00C76F09">
              <w:rPr>
                <w:rFonts w:ascii="Times New Roman" w:hAnsi="Times New Roman" w:cs="Times New Roman"/>
                <w:b/>
                <w:u w:val="single"/>
              </w:rPr>
              <w:t xml:space="preserve">augusztus </w:t>
            </w:r>
            <w:r w:rsidR="002000AD" w:rsidRPr="00C76F09">
              <w:rPr>
                <w:rFonts w:ascii="Times New Roman" w:hAnsi="Times New Roman" w:cs="Times New Roman"/>
                <w:b/>
                <w:u w:val="single"/>
              </w:rPr>
              <w:t>31-én és a végrehajtásról szóló 2024. május 14-i helyzetjelentés</w:t>
            </w:r>
            <w:r w:rsidR="00A05775" w:rsidRPr="00C76F09">
              <w:rPr>
                <w:rFonts w:ascii="Times New Roman" w:hAnsi="Times New Roman" w:cs="Times New Roman"/>
                <w:b/>
                <w:u w:val="single"/>
              </w:rPr>
              <w:t xml:space="preserve"> </w:t>
            </w:r>
          </w:p>
          <w:p w14:paraId="69801CBE" w14:textId="77777777" w:rsidR="00A05775" w:rsidRPr="00C76F09" w:rsidRDefault="00A05775" w:rsidP="00A05775">
            <w:pPr>
              <w:tabs>
                <w:tab w:val="left" w:pos="1134"/>
              </w:tabs>
              <w:jc w:val="both"/>
              <w:rPr>
                <w:rFonts w:ascii="Times New Roman" w:hAnsi="Times New Roman" w:cs="Times New Roman"/>
                <w:i/>
                <w:iCs/>
                <w:u w:val="single"/>
              </w:rPr>
            </w:pPr>
          </w:p>
          <w:p w14:paraId="77A50382" w14:textId="089AEF01" w:rsidR="00A05775" w:rsidRPr="00C76F09" w:rsidRDefault="00A05775" w:rsidP="00A05775">
            <w:pPr>
              <w:ind w:left="360"/>
              <w:jc w:val="both"/>
              <w:rPr>
                <w:rFonts w:ascii="Times New Roman" w:hAnsi="Times New Roman" w:cs="Times New Roman"/>
              </w:rPr>
            </w:pPr>
            <w:r w:rsidRPr="00C76F09">
              <w:rPr>
                <w:rFonts w:ascii="Times New Roman" w:hAnsi="Times New Roman" w:cs="Times New Roman"/>
                <w:b/>
              </w:rPr>
              <w:t xml:space="preserve">A német szövetségi kormány új digitális stratégiát fogadott el 2022. augusztus 31-én. </w:t>
            </w:r>
            <w:proofErr w:type="spellStart"/>
            <w:r w:rsidRPr="00C76F09">
              <w:rPr>
                <w:rFonts w:ascii="Times New Roman" w:hAnsi="Times New Roman" w:cs="Times New Roman"/>
                <w:b/>
              </w:rPr>
              <w:t>Volker</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Wissing</w:t>
            </w:r>
            <w:proofErr w:type="spellEnd"/>
            <w:r w:rsidRPr="00C76F09">
              <w:rPr>
                <w:rFonts w:ascii="Times New Roman" w:hAnsi="Times New Roman" w:cs="Times New Roman"/>
                <w:b/>
              </w:rPr>
              <w:t xml:space="preserve"> (FDP) digitális fejlesztésért és közlekedésért felelős szövetségi miniszter mutatta be az új digitális stratégiát „Digitális értékeket teremteni együtt” („</w:t>
            </w:r>
            <w:proofErr w:type="spellStart"/>
            <w:r w:rsidRPr="00C76F09">
              <w:rPr>
                <w:rFonts w:ascii="Times New Roman" w:hAnsi="Times New Roman" w:cs="Times New Roman"/>
                <w:b/>
              </w:rPr>
              <w:t>Gemeinsam</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digitale</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Werte</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schöpfen</w:t>
            </w:r>
            <w:proofErr w:type="spellEnd"/>
            <w:r w:rsidRPr="00C76F09">
              <w:rPr>
                <w:rFonts w:ascii="Times New Roman" w:hAnsi="Times New Roman" w:cs="Times New Roman"/>
                <w:b/>
              </w:rPr>
              <w:t>”) címmel</w:t>
            </w:r>
            <w:r w:rsidRPr="00C76F09">
              <w:rPr>
                <w:rFonts w:ascii="Times New Roman" w:hAnsi="Times New Roman" w:cs="Times New Roman"/>
                <w:bCs/>
              </w:rPr>
              <w:t>.</w:t>
            </w:r>
            <w:r w:rsidRPr="00C76F09">
              <w:rPr>
                <w:rFonts w:ascii="Times New Roman" w:hAnsi="Times New Roman" w:cs="Times New Roman"/>
                <w:b/>
              </w:rPr>
              <w:t xml:space="preserve">  </w:t>
            </w:r>
            <w:r w:rsidRPr="00C76F09">
              <w:rPr>
                <w:rFonts w:ascii="Times New Roman" w:hAnsi="Times New Roman" w:cs="Times New Roman"/>
                <w:bCs/>
              </w:rPr>
              <w:t xml:space="preserve">Németország új digitális stratégiájának célja, hogy „a digitális ébredés útjelzője" legyen. A fejlesztés érdekében valamennyi minisztérium és a kancellária összefogott - a Szövetségi Digitális Fejlesztési és Közlekedési Minisztérium (BMDV) koordinálásával. A stratégia célja, hogy Németországot digitálisan előbbre vigye, és olyan mérhető célokat fogalmaz meg. A digitalizálás olyan keresztmetszeti feladat, amelyen valamennyi szövetségi minisztérium együtt dolgozik. A szövetségi kormány digitális stratégiája közös keretet képez a minisztériumok digitális politikai prioritásai és céljai számára. Három cselekvési területre oszlik: hálózatban összekapcsolt és digitálisan szuverén társadalom", „innovatív gazdaság, munka világa, tudomány és kutatás" és a „tanuló, digitális állam". </w:t>
            </w:r>
            <w:r w:rsidR="00146444" w:rsidRPr="00C76F09">
              <w:rPr>
                <w:rFonts w:ascii="Times New Roman" w:hAnsi="Times New Roman" w:cs="Times New Roman"/>
                <w:bCs/>
              </w:rPr>
              <w:t xml:space="preserve"> </w:t>
            </w:r>
            <w:r w:rsidRPr="00C76F09">
              <w:rPr>
                <w:rFonts w:ascii="Times New Roman" w:hAnsi="Times New Roman" w:cs="Times New Roman"/>
              </w:rPr>
              <w:t>Országos lefedettség üvegszálas összeköttetésekkel, digitális közigazgatási szolgáltatások egy modern és befogadó államért, valamint üzleti és kutatási innovációk minden ember javára. A szövetségi kormány digitális stratégiájában megfogalmazta a 2030-ig tartó digitális</w:t>
            </w:r>
            <w:r w:rsidR="00146444" w:rsidRPr="00C76F09">
              <w:rPr>
                <w:rFonts w:ascii="Times New Roman" w:hAnsi="Times New Roman" w:cs="Times New Roman"/>
              </w:rPr>
              <w:t xml:space="preserve"> </w:t>
            </w:r>
            <w:r w:rsidRPr="00C76F09">
              <w:rPr>
                <w:rFonts w:ascii="Times New Roman" w:hAnsi="Times New Roman" w:cs="Times New Roman"/>
              </w:rPr>
              <w:t xml:space="preserve">fejlődést. Konkrét projekteket is megnevez, amelyekkel ezt az évtizedet Németország digitális évtizedévé kívánja tenni. </w:t>
            </w:r>
          </w:p>
          <w:p w14:paraId="17246F9D" w14:textId="39613CF2" w:rsidR="002000AD" w:rsidRPr="00C76F09" w:rsidRDefault="002000AD" w:rsidP="00A05775">
            <w:pPr>
              <w:ind w:left="360"/>
              <w:jc w:val="both"/>
              <w:rPr>
                <w:rFonts w:ascii="Times New Roman" w:hAnsi="Times New Roman" w:cs="Times New Roman"/>
              </w:rPr>
            </w:pPr>
          </w:p>
          <w:p w14:paraId="71249E13" w14:textId="7D8AAB0F" w:rsidR="002000AD" w:rsidRPr="00C76F09" w:rsidRDefault="002000AD" w:rsidP="00530000">
            <w:pPr>
              <w:pStyle w:val="Listaszerbekezds"/>
              <w:spacing w:line="252" w:lineRule="auto"/>
              <w:ind w:left="360"/>
              <w:jc w:val="both"/>
              <w:rPr>
                <w:rFonts w:ascii="Times New Roman" w:hAnsi="Times New Roman" w:cs="Times New Roman"/>
                <w:b/>
                <w:bCs/>
                <w:u w:val="single"/>
              </w:rPr>
            </w:pPr>
            <w:r w:rsidRPr="00C76F09">
              <w:rPr>
                <w:rFonts w:ascii="Times New Roman" w:eastAsia="Calibri" w:hAnsi="Times New Roman" w:cs="Times New Roman"/>
                <w:b/>
                <w:bCs/>
                <w:u w:val="single"/>
              </w:rPr>
              <w:t>A Szövetségi Digitális Fejlesztési és Közlekedési Minisztérium (BMDV) 2024. május 14-i digitalizációs helyzetjelentése</w:t>
            </w:r>
            <w:r w:rsidR="002F4434" w:rsidRPr="00C76F09">
              <w:rPr>
                <w:rFonts w:ascii="Times New Roman" w:eastAsia="Calibri" w:hAnsi="Times New Roman" w:cs="Times New Roman"/>
                <w:b/>
                <w:bCs/>
                <w:u w:val="single"/>
              </w:rPr>
              <w:t xml:space="preserve"> az időközben elért eredményekről</w:t>
            </w:r>
            <w:r w:rsidRPr="00C76F09">
              <w:rPr>
                <w:rFonts w:ascii="Times New Roman" w:eastAsia="Calibri" w:hAnsi="Times New Roman" w:cs="Times New Roman"/>
                <w:b/>
                <w:bCs/>
                <w:u w:val="single"/>
              </w:rPr>
              <w:t xml:space="preserve">: </w:t>
            </w:r>
            <w:r w:rsidRPr="00C76F09">
              <w:rPr>
                <w:rFonts w:ascii="Times New Roman" w:hAnsi="Times New Roman" w:cs="Times New Roman"/>
                <w:b/>
                <w:bCs/>
                <w:u w:val="single"/>
              </w:rPr>
              <w:t xml:space="preserve">Németország felzárkózik a digitalizáció terén </w:t>
            </w:r>
          </w:p>
          <w:p w14:paraId="24D138D0" w14:textId="77777777" w:rsidR="002000AD" w:rsidRPr="00C76F09" w:rsidRDefault="002000AD" w:rsidP="002000AD">
            <w:pPr>
              <w:pStyle w:val="Listaszerbekezds"/>
              <w:spacing w:after="160" w:line="252" w:lineRule="auto"/>
              <w:ind w:left="1080"/>
              <w:jc w:val="both"/>
              <w:rPr>
                <w:rFonts w:ascii="Times New Roman" w:hAnsi="Times New Roman" w:cs="Times New Roman"/>
                <w:b/>
                <w:bCs/>
                <w:u w:val="single"/>
              </w:rPr>
            </w:pPr>
          </w:p>
          <w:p w14:paraId="097D4B6C" w14:textId="64276D33" w:rsidR="002000AD" w:rsidRPr="00C76F09" w:rsidRDefault="002000AD" w:rsidP="002000AD">
            <w:pPr>
              <w:spacing w:after="160" w:line="252" w:lineRule="auto"/>
              <w:ind w:left="360"/>
              <w:jc w:val="both"/>
              <w:rPr>
                <w:rFonts w:ascii="Times New Roman" w:hAnsi="Times New Roman" w:cs="Times New Roman"/>
              </w:rPr>
            </w:pPr>
            <w:r w:rsidRPr="00C76F09">
              <w:rPr>
                <w:rFonts w:ascii="Times New Roman" w:eastAsia="Calibri" w:hAnsi="Times New Roman" w:cs="Times New Roman"/>
              </w:rPr>
              <w:t>A Szövetségi Digitális Fejlesztési és Közlekedési Minisztérium (BMDV) 2024.</w:t>
            </w:r>
            <w:r w:rsidR="004B721D" w:rsidRPr="00C76F09">
              <w:rPr>
                <w:rFonts w:ascii="Times New Roman" w:eastAsia="Calibri" w:hAnsi="Times New Roman" w:cs="Times New Roman"/>
              </w:rPr>
              <w:t xml:space="preserve"> május </w:t>
            </w:r>
            <w:r w:rsidRPr="00C76F09">
              <w:rPr>
                <w:rFonts w:ascii="Times New Roman" w:eastAsia="Calibri" w:hAnsi="Times New Roman" w:cs="Times New Roman"/>
              </w:rPr>
              <w:t xml:space="preserve">14-i közleménye szerint </w:t>
            </w:r>
            <w:r w:rsidR="004B721D" w:rsidRPr="00C76F09">
              <w:rPr>
                <w:rFonts w:ascii="Times New Roman" w:eastAsia="Calibri" w:hAnsi="Times New Roman" w:cs="Times New Roman"/>
              </w:rPr>
              <w:t xml:space="preserve">a </w:t>
            </w:r>
            <w:r w:rsidRPr="00C76F09">
              <w:rPr>
                <w:rFonts w:ascii="Times New Roman" w:hAnsi="Times New Roman" w:cs="Times New Roman"/>
              </w:rPr>
              <w:t xml:space="preserve">2022 augusztusban </w:t>
            </w:r>
            <w:r w:rsidR="002F4434" w:rsidRPr="00C76F09">
              <w:rPr>
                <w:rFonts w:ascii="Times New Roman" w:hAnsi="Times New Roman" w:cs="Times New Roman"/>
              </w:rPr>
              <w:t>el</w:t>
            </w:r>
            <w:r w:rsidRPr="00C76F09">
              <w:rPr>
                <w:rFonts w:ascii="Times New Roman" w:hAnsi="Times New Roman" w:cs="Times New Roman"/>
              </w:rPr>
              <w:t>fogad</w:t>
            </w:r>
            <w:r w:rsidR="002F4434" w:rsidRPr="00C76F09">
              <w:rPr>
                <w:rFonts w:ascii="Times New Roman" w:hAnsi="Times New Roman" w:cs="Times New Roman"/>
              </w:rPr>
              <w:t xml:space="preserve">ott </w:t>
            </w:r>
            <w:r w:rsidRPr="00C76F09">
              <w:rPr>
                <w:rFonts w:ascii="Times New Roman" w:hAnsi="Times New Roman" w:cs="Times New Roman"/>
              </w:rPr>
              <w:t>Németország digitális stratégiáj</w:t>
            </w:r>
            <w:r w:rsidR="004B721D" w:rsidRPr="00C76F09">
              <w:rPr>
                <w:rFonts w:ascii="Times New Roman" w:hAnsi="Times New Roman" w:cs="Times New Roman"/>
              </w:rPr>
              <w:t>ára vonatkozóan v</w:t>
            </w:r>
            <w:r w:rsidRPr="00C76F09">
              <w:rPr>
                <w:rFonts w:ascii="Times New Roman" w:hAnsi="Times New Roman" w:cs="Times New Roman"/>
              </w:rPr>
              <w:t>alamennyi szövetségi minisztérium és a kancellári hivatal kötelezettséget vállalt olyan kulcsfontosságú intézkedések végrehajtására, amelyekkel Németország a törvényhozási időszak végére érezhetően digitálisabbá válik. A digitális stratégiáról szóló rendezvényen a BMDV-ben bemutatták az elért eredményeket dokumentáló időközi jelentést.</w:t>
            </w:r>
          </w:p>
          <w:p w14:paraId="26C32921" w14:textId="428F7BFE" w:rsidR="002000AD" w:rsidRPr="00C76F09" w:rsidRDefault="002000AD" w:rsidP="002000AD">
            <w:pPr>
              <w:spacing w:after="160" w:line="259" w:lineRule="auto"/>
              <w:ind w:left="360"/>
              <w:jc w:val="both"/>
              <w:rPr>
                <w:rFonts w:ascii="Times New Roman" w:eastAsia="Calibri" w:hAnsi="Times New Roman" w:cs="Times New Roman"/>
              </w:rPr>
            </w:pPr>
            <w:r w:rsidRPr="00C76F09">
              <w:rPr>
                <w:rFonts w:ascii="Times New Roman" w:hAnsi="Times New Roman" w:cs="Times New Roman"/>
              </w:rPr>
              <w:t xml:space="preserve">Dr. </w:t>
            </w:r>
            <w:proofErr w:type="spellStart"/>
            <w:r w:rsidRPr="00C76F09">
              <w:rPr>
                <w:rFonts w:ascii="Times New Roman" w:hAnsi="Times New Roman" w:cs="Times New Roman"/>
              </w:rPr>
              <w:t>Volker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Wissing</w:t>
            </w:r>
            <w:proofErr w:type="spellEnd"/>
            <w:r w:rsidRPr="00C76F09">
              <w:rPr>
                <w:rFonts w:ascii="Times New Roman" w:hAnsi="Times New Roman" w:cs="Times New Roman"/>
              </w:rPr>
              <w:t xml:space="preserve"> szövetségi digitális fejlesztési és közlekedési miniszter </w:t>
            </w:r>
            <w:r w:rsidR="002F4434" w:rsidRPr="00C76F09">
              <w:rPr>
                <w:rFonts w:ascii="Times New Roman" w:eastAsia="Calibri" w:hAnsi="Times New Roman" w:cs="Times New Roman"/>
              </w:rPr>
              <w:t>2024.</w:t>
            </w:r>
            <w:r w:rsidR="004B721D" w:rsidRPr="00C76F09">
              <w:rPr>
                <w:rFonts w:ascii="Times New Roman" w:eastAsia="Calibri" w:hAnsi="Times New Roman" w:cs="Times New Roman"/>
              </w:rPr>
              <w:t xml:space="preserve"> május 1</w:t>
            </w:r>
            <w:r w:rsidR="002F4434" w:rsidRPr="00C76F09">
              <w:rPr>
                <w:rFonts w:ascii="Times New Roman" w:eastAsia="Calibri" w:hAnsi="Times New Roman" w:cs="Times New Roman"/>
              </w:rPr>
              <w:t>4-i én a</w:t>
            </w:r>
            <w:r w:rsidRPr="00C76F09">
              <w:rPr>
                <w:rFonts w:ascii="Times New Roman" w:eastAsia="Calibri" w:hAnsi="Times New Roman" w:cs="Times New Roman"/>
              </w:rPr>
              <w:t xml:space="preserve"> következőket nyilatkozta:  </w:t>
            </w:r>
          </w:p>
          <w:p w14:paraId="280DA7FD" w14:textId="77777777" w:rsidR="002000AD" w:rsidRPr="00C76F09" w:rsidRDefault="002000AD" w:rsidP="002000AD">
            <w:pPr>
              <w:spacing w:after="160" w:line="252" w:lineRule="auto"/>
              <w:ind w:left="360"/>
              <w:jc w:val="both"/>
              <w:rPr>
                <w:rFonts w:ascii="Times New Roman" w:hAnsi="Times New Roman" w:cs="Times New Roman"/>
              </w:rPr>
            </w:pPr>
            <w:r w:rsidRPr="00C76F09">
              <w:rPr>
                <w:rFonts w:ascii="Times New Roman" w:hAnsi="Times New Roman" w:cs="Times New Roman"/>
              </w:rPr>
              <w:t xml:space="preserve">„Az elmúlt két évben országunk érezhetően digitálisabbá vált. Európában az egyik legmagasabb 5G-lefedettségi aránnyal rendelkezünk, és hamarosan az utolsó vezeték nélküli hiányosságokat is be tudjuk zárni. A polgárok milliói ma már magától értetődően használják az e-recepteket, és élvezik a digitális Németország-jegy előnyeit, amely lebontja a viteldíjkorlátokat. Németország nemzetközi vezető szerepet tölt be az olyan jövőorientált területeken is, mint a mesterséges intelligencia. Ezek a sikerek azért lehetségesek, mert digitális stratégiánkkal világos prioritásokat határoztunk meg. Most már csak a gyors tempót kell tartanunk, hogy minden célunkat elérjük. Még sok munka vár ránk, különösen a közigazgatás digitalizálása terén. Itt a szövetségi államokkal és a helyi hatóságokkal való konstruktív együttműködésre vagyunk utalva. Az olyan </w:t>
            </w:r>
            <w:r w:rsidRPr="00C76F09">
              <w:rPr>
                <w:rFonts w:ascii="Times New Roman" w:hAnsi="Times New Roman" w:cs="Times New Roman"/>
              </w:rPr>
              <w:lastRenderedPageBreak/>
              <w:t>blokádok, mint az OZG 2.0, veszélyeztetik az előrehaladásunkat. Hazánkban minden kormányzati szintnek prioritásként kell kezelnie a digitalizációt.”</w:t>
            </w:r>
          </w:p>
          <w:p w14:paraId="2EF255F3" w14:textId="16CC3EBF" w:rsidR="002000AD" w:rsidRPr="00C76F09" w:rsidRDefault="002000AD" w:rsidP="002000AD">
            <w:pPr>
              <w:spacing w:after="160" w:line="252" w:lineRule="auto"/>
              <w:ind w:left="360"/>
              <w:jc w:val="both"/>
              <w:rPr>
                <w:rFonts w:ascii="Times New Roman" w:hAnsi="Times New Roman" w:cs="Times New Roman"/>
                <w:b/>
                <w:bCs/>
              </w:rPr>
            </w:pPr>
            <w:r w:rsidRPr="00C76F09">
              <w:rPr>
                <w:rFonts w:ascii="Times New Roman" w:hAnsi="Times New Roman" w:cs="Times New Roman"/>
                <w:b/>
                <w:bCs/>
              </w:rPr>
              <w:t>A</w:t>
            </w:r>
            <w:r w:rsidR="004B721D" w:rsidRPr="00C76F09">
              <w:rPr>
                <w:rFonts w:ascii="Times New Roman" w:hAnsi="Times New Roman" w:cs="Times New Roman"/>
                <w:b/>
                <w:bCs/>
              </w:rPr>
              <w:t xml:space="preserve"> </w:t>
            </w:r>
            <w:r w:rsidR="004B721D" w:rsidRPr="00C76F09">
              <w:rPr>
                <w:rFonts w:ascii="Times New Roman" w:eastAsia="Calibri" w:hAnsi="Times New Roman" w:cs="Times New Roman"/>
                <w:b/>
                <w:bCs/>
              </w:rPr>
              <w:t xml:space="preserve">2024. május 14-i </w:t>
            </w:r>
            <w:r w:rsidR="002F4434" w:rsidRPr="00C76F09">
              <w:rPr>
                <w:rFonts w:ascii="Times New Roman" w:hAnsi="Times New Roman" w:cs="Times New Roman"/>
                <w:b/>
                <w:bCs/>
              </w:rPr>
              <w:t xml:space="preserve">időközi </w:t>
            </w:r>
            <w:r w:rsidRPr="00C76F09">
              <w:rPr>
                <w:rFonts w:ascii="Times New Roman" w:hAnsi="Times New Roman" w:cs="Times New Roman"/>
                <w:b/>
                <w:bCs/>
              </w:rPr>
              <w:t>jelentés a digitális stratégia cselekvési terület</w:t>
            </w:r>
            <w:r w:rsidR="00F96BFF" w:rsidRPr="00C76F09">
              <w:rPr>
                <w:rFonts w:ascii="Times New Roman" w:hAnsi="Times New Roman" w:cs="Times New Roman"/>
                <w:b/>
                <w:bCs/>
              </w:rPr>
              <w:t xml:space="preserve">ein </w:t>
            </w:r>
            <w:r w:rsidRPr="00C76F09">
              <w:rPr>
                <w:rFonts w:ascii="Times New Roman" w:hAnsi="Times New Roman" w:cs="Times New Roman"/>
                <w:b/>
                <w:bCs/>
              </w:rPr>
              <w:t>elért eredményeket mutatja be</w:t>
            </w:r>
            <w:r w:rsidR="00F96BFF" w:rsidRPr="00C76F09">
              <w:rPr>
                <w:rFonts w:ascii="Times New Roman" w:hAnsi="Times New Roman" w:cs="Times New Roman"/>
                <w:b/>
                <w:bCs/>
              </w:rPr>
              <w:t>, a legfontosabb eredmények a következők</w:t>
            </w:r>
          </w:p>
          <w:p w14:paraId="21D8183B" w14:textId="77777777" w:rsidR="002000AD" w:rsidRPr="00C76F09" w:rsidRDefault="002000AD" w:rsidP="00347991">
            <w:pPr>
              <w:pStyle w:val="Listaszerbekezds"/>
              <w:numPr>
                <w:ilvl w:val="0"/>
                <w:numId w:val="38"/>
              </w:numPr>
              <w:spacing w:after="160" w:line="252" w:lineRule="auto"/>
              <w:jc w:val="both"/>
              <w:rPr>
                <w:rFonts w:ascii="Times New Roman" w:hAnsi="Times New Roman" w:cs="Times New Roman"/>
                <w:b/>
                <w:bCs/>
                <w:i/>
                <w:iCs/>
              </w:rPr>
            </w:pPr>
            <w:r w:rsidRPr="00C76F09">
              <w:rPr>
                <w:rFonts w:ascii="Times New Roman" w:hAnsi="Times New Roman" w:cs="Times New Roman"/>
                <w:b/>
                <w:bCs/>
                <w:i/>
                <w:iCs/>
              </w:rPr>
              <w:t xml:space="preserve">Gyors ütemű gigabit kiépítés </w:t>
            </w:r>
          </w:p>
          <w:p w14:paraId="7A2657D0"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 xml:space="preserve">A háztartások 74%-a számára elérhető a gigabites kapcsolat, az üvegszálas kapcsolat pedig csaknem minden harmadik háztartásban. Az optikai szálak elérhetősége egy év alatt 50 százalékkal nőtt. </w:t>
            </w:r>
          </w:p>
          <w:p w14:paraId="2C03B23C"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Németország 91 százalékát legalább egy hálózatüzemeltető tavaly óta lefedte az 5G mobilkommunikációs szabvány. Németország ezzel lényegesen jobban áll, mint az uniós átlag, amely mintegy 81 százalék.</w:t>
            </w:r>
          </w:p>
          <w:p w14:paraId="24D98263" w14:textId="77777777" w:rsidR="002000AD" w:rsidRPr="00C76F09" w:rsidRDefault="002000AD" w:rsidP="00347991">
            <w:pPr>
              <w:pStyle w:val="Listaszerbekezds"/>
              <w:numPr>
                <w:ilvl w:val="0"/>
                <w:numId w:val="39"/>
              </w:numPr>
              <w:spacing w:after="160" w:line="252" w:lineRule="auto"/>
              <w:jc w:val="both"/>
              <w:rPr>
                <w:rFonts w:ascii="Times New Roman" w:hAnsi="Times New Roman" w:cs="Times New Roman"/>
                <w:b/>
                <w:bCs/>
                <w:i/>
                <w:iCs/>
              </w:rPr>
            </w:pPr>
            <w:r w:rsidRPr="00C76F09">
              <w:rPr>
                <w:rFonts w:ascii="Times New Roman" w:hAnsi="Times New Roman" w:cs="Times New Roman"/>
                <w:b/>
                <w:bCs/>
                <w:i/>
                <w:iCs/>
              </w:rPr>
              <w:t>Jövőképes, digitális egészségügyi rendszer</w:t>
            </w:r>
          </w:p>
          <w:p w14:paraId="476BDA98"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Az e-receptet 2024. január 1-jén vezették be, és 2024. május közepéig több mint 185 millió alkalommal váltották be.</w:t>
            </w:r>
          </w:p>
          <w:p w14:paraId="0FADCFC4"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 xml:space="preserve">Az elektronikus betegaktát 2025. január 15-től minden biztosított számára </w:t>
            </w:r>
            <w:proofErr w:type="spellStart"/>
            <w:r w:rsidRPr="00C76F09">
              <w:rPr>
                <w:rFonts w:ascii="Times New Roman" w:hAnsi="Times New Roman" w:cs="Times New Roman"/>
              </w:rPr>
              <w:t>opt</w:t>
            </w:r>
            <w:proofErr w:type="spellEnd"/>
            <w:r w:rsidRPr="00C76F09">
              <w:rPr>
                <w:rFonts w:ascii="Times New Roman" w:hAnsi="Times New Roman" w:cs="Times New Roman"/>
              </w:rPr>
              <w:t>-out alkalmazásként indítják el.</w:t>
            </w:r>
          </w:p>
          <w:p w14:paraId="1A083DD0" w14:textId="77777777" w:rsidR="002000AD" w:rsidRPr="00C76F09" w:rsidRDefault="002000AD" w:rsidP="00347991">
            <w:pPr>
              <w:pStyle w:val="Listaszerbekezds"/>
              <w:numPr>
                <w:ilvl w:val="0"/>
                <w:numId w:val="39"/>
              </w:numPr>
              <w:spacing w:after="160" w:line="252" w:lineRule="auto"/>
              <w:jc w:val="both"/>
              <w:rPr>
                <w:rFonts w:ascii="Times New Roman" w:hAnsi="Times New Roman" w:cs="Times New Roman"/>
                <w:b/>
                <w:bCs/>
                <w:i/>
                <w:iCs/>
              </w:rPr>
            </w:pPr>
            <w:r w:rsidRPr="00C76F09">
              <w:rPr>
                <w:rFonts w:ascii="Times New Roman" w:hAnsi="Times New Roman" w:cs="Times New Roman"/>
                <w:b/>
                <w:bCs/>
                <w:i/>
                <w:iCs/>
              </w:rPr>
              <w:t>Digitális, tanuló állam</w:t>
            </w:r>
          </w:p>
          <w:p w14:paraId="49382376"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3,8 millió állampolgár használja a szövetségi személyazonosító igazolványt központi azonosítóként a digitális közigazgatási eljárásokhoz.</w:t>
            </w:r>
          </w:p>
          <w:p w14:paraId="09B549FA"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központi közigazgatási szolgáltatások, például a szülői, a lakhatási és az állampolgári ellátások digitális elérhetőségének növelése.</w:t>
            </w:r>
          </w:p>
          <w:p w14:paraId="0AE3A2B6"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Az i-</w:t>
            </w:r>
            <w:proofErr w:type="spellStart"/>
            <w:r w:rsidRPr="00C76F09">
              <w:rPr>
                <w:rFonts w:ascii="Times New Roman" w:hAnsi="Times New Roman" w:cs="Times New Roman"/>
              </w:rPr>
              <w:t>Kfz</w:t>
            </w:r>
            <w:proofErr w:type="spellEnd"/>
            <w:r w:rsidRPr="00C76F09">
              <w:rPr>
                <w:rFonts w:ascii="Times New Roman" w:hAnsi="Times New Roman" w:cs="Times New Roman"/>
              </w:rPr>
              <w:t xml:space="preserve"> elindítása óta 600 000 gépkocsit regisztráltak vagy töröltek online.</w:t>
            </w:r>
          </w:p>
          <w:p w14:paraId="59E5DE02"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szövetségi törvények és rendeletek kihirdetése már kizárólag elektronikus úton történik.</w:t>
            </w:r>
          </w:p>
          <w:p w14:paraId="6282CDEA" w14:textId="77777777" w:rsidR="002000AD" w:rsidRPr="00C76F09" w:rsidRDefault="002000AD" w:rsidP="00347991">
            <w:pPr>
              <w:pStyle w:val="Listaszerbekezds"/>
              <w:numPr>
                <w:ilvl w:val="0"/>
                <w:numId w:val="39"/>
              </w:numPr>
              <w:spacing w:after="160" w:line="252" w:lineRule="auto"/>
              <w:jc w:val="both"/>
              <w:rPr>
                <w:rFonts w:ascii="Times New Roman" w:hAnsi="Times New Roman" w:cs="Times New Roman"/>
                <w:b/>
                <w:bCs/>
                <w:i/>
                <w:iCs/>
              </w:rPr>
            </w:pPr>
            <w:r w:rsidRPr="00C76F09">
              <w:rPr>
                <w:rFonts w:ascii="Times New Roman" w:hAnsi="Times New Roman" w:cs="Times New Roman"/>
                <w:b/>
                <w:bCs/>
                <w:i/>
                <w:iCs/>
              </w:rPr>
              <w:t>Felgyorsul a digitális építés</w:t>
            </w:r>
          </w:p>
          <w:p w14:paraId="4F226605"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Az épületinformációs modellezés (BIM) módszerét alkalmazó, intelligensen hálózatba kapcsolt építés fokozatosan terjed ki az összes közlekedési infrastruktúrára.</w:t>
            </w:r>
          </w:p>
          <w:p w14:paraId="75B0A9C0"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szövetségi kormány BIM-portálja a központi platform, amely világosan és pontosan meghatározza a követelményeket.</w:t>
            </w:r>
          </w:p>
          <w:p w14:paraId="156D2616"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szövetségi építésre vonatkozó BIM-mesterterv útmutatást nyújt a középítésben dolgozók számára.</w:t>
            </w:r>
          </w:p>
          <w:p w14:paraId="175ACCDF" w14:textId="77777777" w:rsidR="002000AD" w:rsidRPr="00C76F09" w:rsidRDefault="002000AD" w:rsidP="00347991">
            <w:pPr>
              <w:pStyle w:val="Listaszerbekezds"/>
              <w:numPr>
                <w:ilvl w:val="0"/>
                <w:numId w:val="39"/>
              </w:numPr>
              <w:spacing w:after="160" w:line="252" w:lineRule="auto"/>
              <w:jc w:val="both"/>
              <w:rPr>
                <w:rFonts w:ascii="Times New Roman" w:hAnsi="Times New Roman" w:cs="Times New Roman"/>
                <w:b/>
                <w:bCs/>
                <w:i/>
                <w:iCs/>
              </w:rPr>
            </w:pPr>
            <w:r w:rsidRPr="00C76F09">
              <w:rPr>
                <w:rFonts w:ascii="Times New Roman" w:hAnsi="Times New Roman" w:cs="Times New Roman"/>
                <w:b/>
                <w:bCs/>
                <w:i/>
                <w:iCs/>
              </w:rPr>
              <w:lastRenderedPageBreak/>
              <w:t>Mesterséges intelligencia: trendteremtő jogi keret, innovatív finanszírozási programok, erős mesterséges intelligencia-kutatás</w:t>
            </w:r>
          </w:p>
          <w:p w14:paraId="1172474E"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Németország sikeresen kampányolt egy innovációbarát európai AI-szabályozásért.</w:t>
            </w:r>
          </w:p>
          <w:p w14:paraId="682628F7"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G7 szintjén Németország egységes AI-szabványokat szorgalmaz a német exportipar érdekében. (A G7-ek magatartási kódexet fogadtak el a mesterséges intelligencia fejlesztői számára).</w:t>
            </w:r>
          </w:p>
          <w:p w14:paraId="1AFE7D53" w14:textId="77777777" w:rsidR="002000AD"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A szövetségi kormány beruház a mesterséges intelligencia kutatásába és alkalmazásába, pl. új, a tudomány és az ipar számára létrehozott mesterséges intelligencia szolgáltató központokkal.</w:t>
            </w:r>
          </w:p>
          <w:p w14:paraId="6C3DCD6F" w14:textId="56D76AA9" w:rsidR="00DC5399" w:rsidRPr="00C76F09" w:rsidRDefault="002000AD" w:rsidP="002000AD">
            <w:pPr>
              <w:spacing w:after="160" w:line="252" w:lineRule="auto"/>
              <w:ind w:left="708"/>
              <w:jc w:val="both"/>
              <w:rPr>
                <w:rFonts w:ascii="Times New Roman" w:hAnsi="Times New Roman" w:cs="Times New Roman"/>
              </w:rPr>
            </w:pPr>
            <w:r w:rsidRPr="00C76F09">
              <w:rPr>
                <w:rFonts w:ascii="Times New Roman" w:hAnsi="Times New Roman" w:cs="Times New Roman"/>
              </w:rPr>
              <w:t>Németország erős AI-kutatási programmal rendelkezik, és a világon a második helyen áll az AI-szabadalmak tekintetében az USA után, megelőzve Japánt és Kínát.</w:t>
            </w:r>
          </w:p>
          <w:p w14:paraId="2123C663" w14:textId="77777777" w:rsidR="002000AD" w:rsidRPr="00C76F09" w:rsidRDefault="002000AD" w:rsidP="002000AD">
            <w:pPr>
              <w:spacing w:after="160" w:line="252" w:lineRule="auto"/>
              <w:ind w:left="708"/>
              <w:jc w:val="both"/>
              <w:rPr>
                <w:rFonts w:ascii="Times New Roman" w:hAnsi="Times New Roman" w:cs="Times New Roman"/>
              </w:rPr>
            </w:pPr>
          </w:p>
          <w:p w14:paraId="6D850D8D" w14:textId="2B63FD6C" w:rsidR="00530000" w:rsidRPr="00C76F09" w:rsidRDefault="00FB3F7C" w:rsidP="00530000">
            <w:pPr>
              <w:tabs>
                <w:tab w:val="left" w:pos="1134"/>
              </w:tabs>
              <w:jc w:val="both"/>
              <w:rPr>
                <w:rFonts w:ascii="Times New Roman" w:hAnsi="Times New Roman" w:cs="Times New Roman"/>
                <w:b/>
                <w:bCs/>
                <w:color w:val="33322F"/>
                <w:spacing w:val="3"/>
                <w:u w:val="single"/>
              </w:rPr>
            </w:pPr>
            <w:r w:rsidRPr="00C76F09">
              <w:rPr>
                <w:rFonts w:ascii="Times New Roman" w:hAnsi="Times New Roman" w:cs="Times New Roman"/>
                <w:b/>
                <w:u w:val="single"/>
              </w:rPr>
              <w:t xml:space="preserve">A </w:t>
            </w:r>
            <w:r w:rsidRPr="00C76F09">
              <w:rPr>
                <w:rFonts w:ascii="Times New Roman" w:hAnsi="Times New Roman" w:cs="Times New Roman"/>
                <w:b/>
                <w:bCs/>
                <w:color w:val="33322F"/>
                <w:spacing w:val="3"/>
                <w:u w:val="single"/>
              </w:rPr>
              <w:t xml:space="preserve">Kutatási és Innovációs Szakértői Bizottság </w:t>
            </w:r>
            <w:r w:rsidR="002000AD" w:rsidRPr="00C76F09">
              <w:rPr>
                <w:rFonts w:ascii="Times New Roman" w:hAnsi="Times New Roman" w:cs="Times New Roman"/>
                <w:b/>
                <w:bCs/>
                <w:color w:val="33322F"/>
                <w:spacing w:val="3"/>
                <w:u w:val="single"/>
              </w:rPr>
              <w:t xml:space="preserve">2024. február 28-i jelentésében </w:t>
            </w:r>
            <w:r w:rsidRPr="00C76F09">
              <w:rPr>
                <w:rFonts w:ascii="Times New Roman" w:hAnsi="Times New Roman" w:cs="Times New Roman"/>
                <w:b/>
                <w:bCs/>
                <w:color w:val="33322F"/>
                <w:spacing w:val="3"/>
                <w:u w:val="single"/>
              </w:rPr>
              <w:t>a</w:t>
            </w:r>
            <w:r w:rsidR="002000AD" w:rsidRPr="00C76F09">
              <w:rPr>
                <w:rFonts w:ascii="Times New Roman" w:hAnsi="Times New Roman" w:cs="Times New Roman"/>
                <w:b/>
                <w:bCs/>
                <w:color w:val="33322F"/>
                <w:spacing w:val="3"/>
                <w:u w:val="single"/>
              </w:rPr>
              <w:t xml:space="preserve"> mesterséges intelligencia (</w:t>
            </w:r>
            <w:r w:rsidRPr="00C76F09">
              <w:rPr>
                <w:rFonts w:ascii="Times New Roman" w:hAnsi="Times New Roman" w:cs="Times New Roman"/>
                <w:b/>
                <w:bCs/>
                <w:color w:val="33322F"/>
                <w:spacing w:val="3"/>
                <w:u w:val="single"/>
              </w:rPr>
              <w:t>MI</w:t>
            </w:r>
            <w:r w:rsidR="002000AD" w:rsidRPr="00C76F09">
              <w:rPr>
                <w:rFonts w:ascii="Times New Roman" w:hAnsi="Times New Roman" w:cs="Times New Roman"/>
                <w:b/>
                <w:bCs/>
                <w:color w:val="33322F"/>
                <w:spacing w:val="3"/>
                <w:u w:val="single"/>
              </w:rPr>
              <w:t>)</w:t>
            </w:r>
            <w:r w:rsidRPr="00C76F09">
              <w:rPr>
                <w:rFonts w:ascii="Times New Roman" w:hAnsi="Times New Roman" w:cs="Times New Roman"/>
                <w:b/>
                <w:bCs/>
                <w:color w:val="33322F"/>
                <w:spacing w:val="3"/>
                <w:u w:val="single"/>
              </w:rPr>
              <w:t xml:space="preserve"> fejlesztését javasol</w:t>
            </w:r>
            <w:r w:rsidR="00530000" w:rsidRPr="00C76F09">
              <w:rPr>
                <w:rFonts w:ascii="Times New Roman" w:hAnsi="Times New Roman" w:cs="Times New Roman"/>
                <w:b/>
                <w:bCs/>
                <w:color w:val="33322F"/>
                <w:spacing w:val="3"/>
                <w:u w:val="single"/>
              </w:rPr>
              <w:t>t</w:t>
            </w:r>
            <w:r w:rsidRPr="00C76F09">
              <w:rPr>
                <w:rFonts w:ascii="Times New Roman" w:hAnsi="Times New Roman" w:cs="Times New Roman"/>
                <w:b/>
                <w:bCs/>
                <w:color w:val="33322F"/>
                <w:spacing w:val="3"/>
                <w:u w:val="single"/>
              </w:rPr>
              <w:t xml:space="preserve">a a német </w:t>
            </w:r>
            <w:r w:rsidR="00530000" w:rsidRPr="00C76F09">
              <w:rPr>
                <w:rFonts w:ascii="Times New Roman" w:hAnsi="Times New Roman" w:cs="Times New Roman"/>
                <w:b/>
                <w:bCs/>
                <w:color w:val="33322F"/>
                <w:spacing w:val="3"/>
                <w:u w:val="single"/>
              </w:rPr>
              <w:t xml:space="preserve">szövetségi </w:t>
            </w:r>
            <w:r w:rsidRPr="00C76F09">
              <w:rPr>
                <w:rFonts w:ascii="Times New Roman" w:hAnsi="Times New Roman" w:cs="Times New Roman"/>
                <w:b/>
                <w:bCs/>
                <w:color w:val="33322F"/>
                <w:spacing w:val="3"/>
                <w:u w:val="single"/>
              </w:rPr>
              <w:t>kormánynak</w:t>
            </w:r>
            <w:r w:rsidR="00530000" w:rsidRPr="00C76F09">
              <w:rPr>
                <w:rFonts w:ascii="Times New Roman" w:hAnsi="Times New Roman" w:cs="Times New Roman"/>
                <w:b/>
                <w:bCs/>
                <w:color w:val="33322F"/>
                <w:spacing w:val="3"/>
                <w:u w:val="single"/>
              </w:rPr>
              <w:t xml:space="preserve"> </w:t>
            </w:r>
          </w:p>
          <w:p w14:paraId="72C6F5ED" w14:textId="77777777" w:rsidR="00530000" w:rsidRPr="00C76F09" w:rsidRDefault="00530000" w:rsidP="00530000">
            <w:pPr>
              <w:tabs>
                <w:tab w:val="left" w:pos="1134"/>
              </w:tabs>
              <w:jc w:val="both"/>
              <w:rPr>
                <w:rFonts w:ascii="Times New Roman" w:hAnsi="Times New Roman" w:cs="Times New Roman"/>
                <w:b/>
                <w:bCs/>
                <w:color w:val="33322F"/>
                <w:spacing w:val="3"/>
                <w:u w:val="single"/>
              </w:rPr>
            </w:pPr>
          </w:p>
          <w:p w14:paraId="32001875" w14:textId="2465DC73" w:rsidR="00FB3F7C" w:rsidRPr="00C76F09" w:rsidRDefault="00FB3F7C" w:rsidP="00530000">
            <w:pPr>
              <w:tabs>
                <w:tab w:val="left" w:pos="1134"/>
              </w:tabs>
              <w:ind w:left="360"/>
              <w:jc w:val="both"/>
              <w:rPr>
                <w:rFonts w:ascii="Times New Roman" w:hAnsi="Times New Roman" w:cs="Times New Roman"/>
                <w:b/>
                <w:bCs/>
                <w:color w:val="33322F"/>
                <w:spacing w:val="3"/>
              </w:rPr>
            </w:pPr>
            <w:r w:rsidRPr="00C76F09">
              <w:rPr>
                <w:rFonts w:ascii="Times New Roman" w:hAnsi="Times New Roman" w:cs="Times New Roman"/>
                <w:b/>
                <w:bCs/>
                <w:color w:val="33322F"/>
                <w:spacing w:val="3"/>
              </w:rPr>
              <w:t xml:space="preserve">A Kutatási és Innovációs Szakértői Bizottság jelentése szerint Németország lemaradásban van a mesterséges intelligencia (MI) fejlesztése és alkalmazása terén. A Bizottság az MI kutatásának gyorsítására szólít fel. Több számítástechnikai kapacitást és MI-szakértelmet kell kiépíteni. Az erről szóló szakértői jelentést Olaf </w:t>
            </w:r>
            <w:proofErr w:type="spellStart"/>
            <w:r w:rsidRPr="00C76F09">
              <w:rPr>
                <w:rFonts w:ascii="Times New Roman" w:hAnsi="Times New Roman" w:cs="Times New Roman"/>
                <w:b/>
                <w:bCs/>
                <w:color w:val="33322F"/>
                <w:spacing w:val="3"/>
              </w:rPr>
              <w:t>Scholz</w:t>
            </w:r>
            <w:proofErr w:type="spellEnd"/>
            <w:r w:rsidRPr="00C76F09">
              <w:rPr>
                <w:rFonts w:ascii="Times New Roman" w:hAnsi="Times New Roman" w:cs="Times New Roman"/>
                <w:b/>
                <w:bCs/>
                <w:color w:val="33322F"/>
                <w:spacing w:val="3"/>
              </w:rPr>
              <w:t xml:space="preserve"> (SPD) kancellárnak és Bettina Stark </w:t>
            </w:r>
            <w:proofErr w:type="spellStart"/>
            <w:r w:rsidRPr="00C76F09">
              <w:rPr>
                <w:rFonts w:ascii="Times New Roman" w:hAnsi="Times New Roman" w:cs="Times New Roman"/>
                <w:b/>
                <w:bCs/>
                <w:color w:val="33322F"/>
                <w:spacing w:val="3"/>
              </w:rPr>
              <w:t>Watzinger</w:t>
            </w:r>
            <w:proofErr w:type="spellEnd"/>
            <w:r w:rsidRPr="00C76F09">
              <w:rPr>
                <w:rFonts w:ascii="Times New Roman" w:hAnsi="Times New Roman" w:cs="Times New Roman"/>
                <w:b/>
                <w:bCs/>
                <w:color w:val="33322F"/>
                <w:spacing w:val="3"/>
              </w:rPr>
              <w:t xml:space="preserve"> (FDP) szövetségi oktatási és kutatási miniszternek nyújtották be 2024. február 28-án</w:t>
            </w:r>
            <w:r w:rsidR="00F92871" w:rsidRPr="00C76F09">
              <w:rPr>
                <w:rFonts w:ascii="Times New Roman" w:hAnsi="Times New Roman" w:cs="Times New Roman"/>
                <w:b/>
                <w:bCs/>
                <w:color w:val="33322F"/>
                <w:spacing w:val="3"/>
              </w:rPr>
              <w:t xml:space="preserve">. </w:t>
            </w:r>
            <w:r w:rsidRPr="00C76F09">
              <w:rPr>
                <w:rFonts w:ascii="Times New Roman" w:hAnsi="Times New Roman" w:cs="Times New Roman"/>
                <w:b/>
                <w:bCs/>
                <w:color w:val="33322F"/>
                <w:spacing w:val="3"/>
              </w:rPr>
              <w:t xml:space="preserve"> </w:t>
            </w:r>
          </w:p>
          <w:p w14:paraId="48B708F6" w14:textId="77777777"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color w:val="33322F"/>
                <w:spacing w:val="3"/>
              </w:rPr>
            </w:pPr>
            <w:r w:rsidRPr="00C76F09">
              <w:rPr>
                <w:rFonts w:ascii="Times New Roman" w:hAnsi="Times New Roman" w:cs="Times New Roman"/>
                <w:color w:val="33322F"/>
                <w:spacing w:val="3"/>
              </w:rPr>
              <w:t>A Kutatási és Innovációs Szakértői Bizottság (</w:t>
            </w:r>
            <w:proofErr w:type="spellStart"/>
            <w:r w:rsidRPr="00C76F09">
              <w:rPr>
                <w:rFonts w:ascii="Times New Roman" w:hAnsi="Times New Roman" w:cs="Times New Roman"/>
                <w:color w:val="33322F"/>
                <w:spacing w:val="3"/>
              </w:rPr>
              <w:t>Expertenkomission</w:t>
            </w:r>
            <w:proofErr w:type="spellEnd"/>
            <w:r w:rsidRPr="00C76F09">
              <w:rPr>
                <w:rFonts w:ascii="Times New Roman" w:hAnsi="Times New Roman" w:cs="Times New Roman"/>
                <w:color w:val="33322F"/>
                <w:spacing w:val="3"/>
              </w:rPr>
              <w:t xml:space="preserve"> </w:t>
            </w:r>
            <w:proofErr w:type="spellStart"/>
            <w:r w:rsidRPr="00C76F09">
              <w:rPr>
                <w:rFonts w:ascii="Times New Roman" w:hAnsi="Times New Roman" w:cs="Times New Roman"/>
                <w:color w:val="33322F"/>
                <w:spacing w:val="3"/>
              </w:rPr>
              <w:t>Forschung</w:t>
            </w:r>
            <w:proofErr w:type="spellEnd"/>
            <w:r w:rsidRPr="00C76F09">
              <w:rPr>
                <w:rFonts w:ascii="Times New Roman" w:hAnsi="Times New Roman" w:cs="Times New Roman"/>
                <w:color w:val="33322F"/>
                <w:spacing w:val="3"/>
              </w:rPr>
              <w:t xml:space="preserve"> und </w:t>
            </w:r>
            <w:proofErr w:type="spellStart"/>
            <w:r w:rsidRPr="00C76F09">
              <w:rPr>
                <w:rFonts w:ascii="Times New Roman" w:hAnsi="Times New Roman" w:cs="Times New Roman"/>
                <w:color w:val="33322F"/>
                <w:spacing w:val="3"/>
              </w:rPr>
              <w:t>Innovation</w:t>
            </w:r>
            <w:proofErr w:type="spellEnd"/>
            <w:r w:rsidRPr="00C76F09">
              <w:rPr>
                <w:rFonts w:ascii="Times New Roman" w:hAnsi="Times New Roman" w:cs="Times New Roman"/>
                <w:color w:val="33322F"/>
                <w:spacing w:val="3"/>
              </w:rPr>
              <w:t xml:space="preserve">/EFI) szerint Németországnak többet kell tennie a mesterséges intelligencia (MI) fejlesztése és alkalmazása terén. Ez a következtetése annak a bizottsági szakértői jelentésnek, amelyet </w:t>
            </w:r>
            <w:r w:rsidRPr="00C76F09">
              <w:rPr>
                <w:rFonts w:ascii="Times New Roman" w:hAnsi="Times New Roman" w:cs="Times New Roman"/>
                <w:b/>
                <w:bCs/>
                <w:color w:val="33322F"/>
                <w:spacing w:val="3"/>
              </w:rPr>
              <w:t xml:space="preserve">Olaf </w:t>
            </w:r>
            <w:proofErr w:type="spellStart"/>
            <w:r w:rsidRPr="00C76F09">
              <w:rPr>
                <w:rFonts w:ascii="Times New Roman" w:hAnsi="Times New Roman" w:cs="Times New Roman"/>
                <w:b/>
                <w:bCs/>
                <w:color w:val="33322F"/>
                <w:spacing w:val="3"/>
              </w:rPr>
              <w:t>Scholz</w:t>
            </w:r>
            <w:proofErr w:type="spellEnd"/>
            <w:r w:rsidRPr="00C76F09">
              <w:rPr>
                <w:rFonts w:ascii="Times New Roman" w:hAnsi="Times New Roman" w:cs="Times New Roman"/>
                <w:b/>
                <w:bCs/>
                <w:color w:val="33322F"/>
                <w:spacing w:val="3"/>
              </w:rPr>
              <w:t xml:space="preserve"> (SPD) szövetségi kancellárnak és Bettina Stark-</w:t>
            </w:r>
            <w:proofErr w:type="spellStart"/>
            <w:r w:rsidRPr="00C76F09">
              <w:rPr>
                <w:rFonts w:ascii="Times New Roman" w:hAnsi="Times New Roman" w:cs="Times New Roman"/>
                <w:b/>
                <w:bCs/>
                <w:color w:val="33322F"/>
                <w:spacing w:val="3"/>
              </w:rPr>
              <w:t>Watzinger</w:t>
            </w:r>
            <w:proofErr w:type="spellEnd"/>
            <w:r w:rsidRPr="00C76F09">
              <w:rPr>
                <w:rFonts w:ascii="Times New Roman" w:hAnsi="Times New Roman" w:cs="Times New Roman"/>
                <w:b/>
                <w:bCs/>
                <w:color w:val="33322F"/>
                <w:spacing w:val="3"/>
              </w:rPr>
              <w:t xml:space="preserve"> (FDP) szövetségi oktatási és kutatási miniszternek </w:t>
            </w:r>
            <w:r w:rsidRPr="00C76F09">
              <w:rPr>
                <w:rFonts w:ascii="Times New Roman" w:hAnsi="Times New Roman" w:cs="Times New Roman"/>
                <w:color w:val="33322F"/>
                <w:spacing w:val="3"/>
              </w:rPr>
              <w:t xml:space="preserve">mutattak be Berlinben 2024. február 28-án. „Németország és Európa jelenleg nem tartoznak a mesterséges intelligencia fejlesztőinek élvonalába világszerte, ezért olyan függőségek alakulhatnak ki, amelyeket nem szeretnénk” - mondta a </w:t>
            </w:r>
            <w:r w:rsidRPr="00C76F09">
              <w:rPr>
                <w:rFonts w:ascii="Times New Roman" w:hAnsi="Times New Roman" w:cs="Times New Roman"/>
                <w:b/>
                <w:bCs/>
                <w:color w:val="33322F"/>
                <w:spacing w:val="3"/>
              </w:rPr>
              <w:t xml:space="preserve">Bizottság elnöke, a jenai Friedrich Schiller Egyetem professzora, Prof. Dr. </w:t>
            </w:r>
            <w:proofErr w:type="spellStart"/>
            <w:r w:rsidRPr="00C76F09">
              <w:rPr>
                <w:rFonts w:ascii="Times New Roman" w:hAnsi="Times New Roman" w:cs="Times New Roman"/>
                <w:b/>
                <w:bCs/>
                <w:color w:val="33322F"/>
                <w:spacing w:val="3"/>
              </w:rPr>
              <w:t>Uwe</w:t>
            </w:r>
            <w:proofErr w:type="spellEnd"/>
            <w:r w:rsidRPr="00C76F09">
              <w:rPr>
                <w:rFonts w:ascii="Times New Roman" w:hAnsi="Times New Roman" w:cs="Times New Roman"/>
                <w:b/>
                <w:bCs/>
                <w:color w:val="33322F"/>
                <w:spacing w:val="3"/>
              </w:rPr>
              <w:t xml:space="preserve"> </w:t>
            </w:r>
            <w:proofErr w:type="spellStart"/>
            <w:r w:rsidRPr="00C76F09">
              <w:rPr>
                <w:rFonts w:ascii="Times New Roman" w:hAnsi="Times New Roman" w:cs="Times New Roman"/>
                <w:b/>
                <w:bCs/>
                <w:color w:val="33322F"/>
                <w:spacing w:val="3"/>
              </w:rPr>
              <w:t>Cantner</w:t>
            </w:r>
            <w:proofErr w:type="spellEnd"/>
            <w:r w:rsidRPr="00C76F09">
              <w:rPr>
                <w:rFonts w:ascii="Times New Roman" w:hAnsi="Times New Roman" w:cs="Times New Roman"/>
                <w:color w:val="33322F"/>
                <w:spacing w:val="3"/>
              </w:rPr>
              <w:t xml:space="preserve"> Berlinben a jelentés bemutatásakor. </w:t>
            </w:r>
          </w:p>
          <w:p w14:paraId="30DF91A5" w14:textId="77777777"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color w:val="33322F"/>
                <w:spacing w:val="3"/>
              </w:rPr>
            </w:pPr>
            <w:r w:rsidRPr="00C76F09">
              <w:rPr>
                <w:rFonts w:ascii="Times New Roman" w:hAnsi="Times New Roman" w:cs="Times New Roman"/>
                <w:color w:val="33322F"/>
                <w:spacing w:val="3"/>
              </w:rPr>
              <w:t xml:space="preserve">A nagy szereplők az USA és Kína. Németországnak és Európának például számítástechnikai kapacitásokat kell kiépítenie, és fejlesztenie kell az MI kompetenciákat. „Ez az, ami most fontos, nem szabad több időt veszteni” - mondta </w:t>
            </w:r>
            <w:proofErr w:type="spellStart"/>
            <w:r w:rsidRPr="00C76F09">
              <w:rPr>
                <w:rFonts w:ascii="Times New Roman" w:hAnsi="Times New Roman" w:cs="Times New Roman"/>
                <w:color w:val="33322F"/>
                <w:spacing w:val="3"/>
              </w:rPr>
              <w:t>Cantner</w:t>
            </w:r>
            <w:proofErr w:type="spellEnd"/>
            <w:r w:rsidRPr="00C76F09">
              <w:rPr>
                <w:rFonts w:ascii="Times New Roman" w:hAnsi="Times New Roman" w:cs="Times New Roman"/>
                <w:color w:val="33322F"/>
                <w:spacing w:val="3"/>
              </w:rPr>
              <w:t xml:space="preserve"> a szakértői jelentés bemutatásakor. Mivel a német kormány tervei nagyon hosszú távúak, „a jelenlegi jogalkotási perióduson belül kitűzött célok elérése illuzórikus” - írják a Bizottság tudós tagjai.  </w:t>
            </w:r>
          </w:p>
          <w:p w14:paraId="0BE33D56" w14:textId="77777777"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color w:val="33322F"/>
                <w:spacing w:val="3"/>
              </w:rPr>
            </w:pPr>
            <w:r w:rsidRPr="00C76F09">
              <w:rPr>
                <w:rFonts w:ascii="Times New Roman" w:hAnsi="Times New Roman" w:cs="Times New Roman"/>
                <w:color w:val="33322F"/>
                <w:spacing w:val="3"/>
              </w:rPr>
              <w:t xml:space="preserve">A szakértői jelentés annak az aggodalmának is hangot ad, hogy az innováció és a kutatás a finanszírozási viták miatt kárt szenvedhet. Meglátásuk szerint az MI fejlesztése a konfliktusok árnyékába szorult. A szövetségi alkotmánybíróság 2024. novemberi költségvetési döntése tovább élezte a „költségvetési versenyt”, például a fontos digitalizációs </w:t>
            </w:r>
            <w:r w:rsidRPr="00C76F09">
              <w:rPr>
                <w:rFonts w:ascii="Times New Roman" w:hAnsi="Times New Roman" w:cs="Times New Roman"/>
                <w:color w:val="33322F"/>
                <w:spacing w:val="3"/>
              </w:rPr>
              <w:lastRenderedPageBreak/>
              <w:t xml:space="preserve">projektek finanszírozására vonatkozóan. Az ukrajnai és közel-keleti háborúk, valamint a borús gazdasági kilátások szintén súlyosbíthatják a problémát - áll a jelentésben. A technológiai átalakítások „hatalmas beruházásokat igényelnek, amelyeket végső soron a lakosságnak kell viselnie” - írják a tudósok.  </w:t>
            </w:r>
          </w:p>
          <w:p w14:paraId="27B4D047" w14:textId="622E9197"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bCs/>
                <w:color w:val="33322F"/>
                <w:spacing w:val="3"/>
              </w:rPr>
            </w:pPr>
            <w:r w:rsidRPr="00C76F09">
              <w:rPr>
                <w:rFonts w:ascii="Times New Roman" w:hAnsi="Times New Roman" w:cs="Times New Roman"/>
                <w:color w:val="33322F"/>
                <w:spacing w:val="3"/>
              </w:rPr>
              <w:t xml:space="preserve">A jelentés azonban konkrétan dicséri a </w:t>
            </w:r>
            <w:r w:rsidRPr="00C76F09">
              <w:rPr>
                <w:rFonts w:ascii="Times New Roman" w:hAnsi="Times New Roman" w:cs="Times New Roman"/>
                <w:b/>
                <w:bCs/>
                <w:color w:val="33322F"/>
                <w:spacing w:val="3"/>
              </w:rPr>
              <w:t xml:space="preserve">Német Transzfer- és Innovációs Ügynökség (Deutsche </w:t>
            </w:r>
            <w:proofErr w:type="spellStart"/>
            <w:r w:rsidRPr="00C76F09">
              <w:rPr>
                <w:rFonts w:ascii="Times New Roman" w:hAnsi="Times New Roman" w:cs="Times New Roman"/>
                <w:b/>
                <w:bCs/>
                <w:color w:val="33322F"/>
                <w:spacing w:val="3"/>
              </w:rPr>
              <w:t>Agentur</w:t>
            </w:r>
            <w:proofErr w:type="spellEnd"/>
            <w:r w:rsidRPr="00C76F09">
              <w:rPr>
                <w:rFonts w:ascii="Times New Roman" w:hAnsi="Times New Roman" w:cs="Times New Roman"/>
                <w:b/>
                <w:bCs/>
                <w:color w:val="33322F"/>
                <w:spacing w:val="3"/>
              </w:rPr>
              <w:t xml:space="preserve"> </w:t>
            </w:r>
            <w:proofErr w:type="spellStart"/>
            <w:r w:rsidRPr="00C76F09">
              <w:rPr>
                <w:rFonts w:ascii="Times New Roman" w:hAnsi="Times New Roman" w:cs="Times New Roman"/>
                <w:b/>
                <w:bCs/>
                <w:color w:val="33322F"/>
                <w:spacing w:val="3"/>
              </w:rPr>
              <w:t>für</w:t>
            </w:r>
            <w:proofErr w:type="spellEnd"/>
            <w:r w:rsidRPr="00C76F09">
              <w:rPr>
                <w:rFonts w:ascii="Times New Roman" w:hAnsi="Times New Roman" w:cs="Times New Roman"/>
                <w:b/>
                <w:bCs/>
                <w:color w:val="33322F"/>
                <w:spacing w:val="3"/>
              </w:rPr>
              <w:t xml:space="preserve"> </w:t>
            </w:r>
            <w:proofErr w:type="spellStart"/>
            <w:r w:rsidRPr="00C76F09">
              <w:rPr>
                <w:rFonts w:ascii="Times New Roman" w:hAnsi="Times New Roman" w:cs="Times New Roman"/>
                <w:b/>
                <w:bCs/>
                <w:color w:val="33322F"/>
                <w:spacing w:val="3"/>
              </w:rPr>
              <w:t>Transfer</w:t>
            </w:r>
            <w:proofErr w:type="spellEnd"/>
            <w:r w:rsidRPr="00C76F09">
              <w:rPr>
                <w:rFonts w:ascii="Times New Roman" w:hAnsi="Times New Roman" w:cs="Times New Roman"/>
                <w:b/>
                <w:bCs/>
                <w:color w:val="33322F"/>
                <w:spacing w:val="3"/>
              </w:rPr>
              <w:t xml:space="preserve"> und </w:t>
            </w:r>
            <w:proofErr w:type="spellStart"/>
            <w:r w:rsidRPr="00C76F09">
              <w:rPr>
                <w:rFonts w:ascii="Times New Roman" w:hAnsi="Times New Roman" w:cs="Times New Roman"/>
                <w:b/>
                <w:bCs/>
                <w:color w:val="33322F"/>
                <w:spacing w:val="3"/>
              </w:rPr>
              <w:t>Innovation</w:t>
            </w:r>
            <w:proofErr w:type="spellEnd"/>
            <w:r w:rsidRPr="00C76F09">
              <w:rPr>
                <w:rFonts w:ascii="Times New Roman" w:hAnsi="Times New Roman" w:cs="Times New Roman"/>
                <w:b/>
                <w:bCs/>
                <w:color w:val="33322F"/>
                <w:spacing w:val="3"/>
              </w:rPr>
              <w:t>/DATI</w:t>
            </w:r>
            <w:r w:rsidRPr="00C76F09">
              <w:rPr>
                <w:rFonts w:ascii="Times New Roman" w:hAnsi="Times New Roman" w:cs="Times New Roman"/>
                <w:color w:val="33322F"/>
                <w:spacing w:val="3"/>
              </w:rPr>
              <w:t>) Alapító Bizottságának (</w:t>
            </w:r>
            <w:proofErr w:type="spellStart"/>
            <w:r w:rsidRPr="00C76F09">
              <w:rPr>
                <w:rFonts w:ascii="Times New Roman" w:hAnsi="Times New Roman" w:cs="Times New Roman"/>
                <w:color w:val="33322F"/>
                <w:spacing w:val="3"/>
              </w:rPr>
              <w:t>Gründungskomission</w:t>
            </w:r>
            <w:proofErr w:type="spellEnd"/>
            <w:r w:rsidRPr="00C76F09">
              <w:rPr>
                <w:rFonts w:ascii="Times New Roman" w:hAnsi="Times New Roman" w:cs="Times New Roman"/>
                <w:color w:val="33322F"/>
                <w:spacing w:val="3"/>
              </w:rPr>
              <w:t xml:space="preserve">) összehívását Erfurtban. Ez azt jelenti, hogy „végre formát ölt a szövetségi kormány központi innovációpolitikai projektje” mondta </w:t>
            </w:r>
            <w:r w:rsidRPr="00C76F09">
              <w:rPr>
                <w:rFonts w:ascii="Times New Roman" w:hAnsi="Times New Roman" w:cs="Times New Roman"/>
                <w:b/>
                <w:bCs/>
                <w:color w:val="33322F"/>
                <w:spacing w:val="3"/>
              </w:rPr>
              <w:t>Stark-</w:t>
            </w:r>
            <w:proofErr w:type="spellStart"/>
            <w:r w:rsidRPr="00C76F09">
              <w:rPr>
                <w:rFonts w:ascii="Times New Roman" w:hAnsi="Times New Roman" w:cs="Times New Roman"/>
                <w:b/>
                <w:bCs/>
                <w:color w:val="33322F"/>
                <w:spacing w:val="3"/>
              </w:rPr>
              <w:t>Watzinger</w:t>
            </w:r>
            <w:proofErr w:type="spellEnd"/>
            <w:r w:rsidRPr="00C76F09">
              <w:rPr>
                <w:rFonts w:ascii="Times New Roman" w:hAnsi="Times New Roman" w:cs="Times New Roman"/>
                <w:b/>
                <w:bCs/>
                <w:color w:val="33322F"/>
                <w:spacing w:val="3"/>
              </w:rPr>
              <w:t xml:space="preserve"> szövetségi oktatási és kutatási miniszter</w:t>
            </w:r>
            <w:r w:rsidRPr="00C76F09">
              <w:rPr>
                <w:rFonts w:ascii="Times New Roman" w:hAnsi="Times New Roman" w:cs="Times New Roman"/>
                <w:color w:val="33322F"/>
                <w:spacing w:val="3"/>
              </w:rPr>
              <w:t xml:space="preserve">. A DATI-t „az idén végre meg kell alapítani, és annak meg kell </w:t>
            </w:r>
            <w:proofErr w:type="spellStart"/>
            <w:r w:rsidRPr="00C76F09">
              <w:rPr>
                <w:rFonts w:ascii="Times New Roman" w:hAnsi="Times New Roman" w:cs="Times New Roman"/>
                <w:color w:val="33322F"/>
                <w:spacing w:val="3"/>
              </w:rPr>
              <w:t>kezdenie</w:t>
            </w:r>
            <w:proofErr w:type="spellEnd"/>
            <w:r w:rsidRPr="00C76F09">
              <w:rPr>
                <w:rFonts w:ascii="Times New Roman" w:hAnsi="Times New Roman" w:cs="Times New Roman"/>
                <w:color w:val="33322F"/>
                <w:spacing w:val="3"/>
              </w:rPr>
              <w:t xml:space="preserve"> és folyamatosan végeznie kell a munkáját” – tette hozzá a miniszter. Az ügynökség célja, hogy az ötletek, a tudás és a technológia </w:t>
            </w:r>
            <w:proofErr w:type="spellStart"/>
            <w:r w:rsidRPr="00C76F09">
              <w:rPr>
                <w:rFonts w:ascii="Times New Roman" w:hAnsi="Times New Roman" w:cs="Times New Roman"/>
                <w:color w:val="33322F"/>
                <w:spacing w:val="3"/>
              </w:rPr>
              <w:t>transzfere</w:t>
            </w:r>
            <w:proofErr w:type="spellEnd"/>
            <w:r w:rsidRPr="00C76F09">
              <w:rPr>
                <w:rFonts w:ascii="Times New Roman" w:hAnsi="Times New Roman" w:cs="Times New Roman"/>
                <w:color w:val="33322F"/>
                <w:spacing w:val="3"/>
              </w:rPr>
              <w:t xml:space="preserve"> révén hozzájáruljon a kutatási eredmények gazdasági és társadalmi felhasználásához</w:t>
            </w:r>
            <w:r w:rsidRPr="00C76F09">
              <w:rPr>
                <w:rFonts w:ascii="Times New Roman" w:hAnsi="Times New Roman" w:cs="Times New Roman"/>
                <w:bCs/>
                <w:color w:val="33322F"/>
                <w:spacing w:val="3"/>
              </w:rPr>
              <w:t xml:space="preserve">.  </w:t>
            </w:r>
          </w:p>
          <w:p w14:paraId="5EA70AEF" w14:textId="77777777"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color w:val="33322F"/>
                <w:spacing w:val="3"/>
              </w:rPr>
            </w:pPr>
            <w:proofErr w:type="spellStart"/>
            <w:r w:rsidRPr="00C76F09">
              <w:rPr>
                <w:rFonts w:ascii="Times New Roman" w:hAnsi="Times New Roman" w:cs="Times New Roman"/>
                <w:b/>
                <w:bCs/>
                <w:color w:val="33322F"/>
                <w:spacing w:val="3"/>
              </w:rPr>
              <w:t>Scholz</w:t>
            </w:r>
            <w:proofErr w:type="spellEnd"/>
            <w:r w:rsidRPr="00C76F09">
              <w:rPr>
                <w:rFonts w:ascii="Times New Roman" w:hAnsi="Times New Roman" w:cs="Times New Roman"/>
                <w:b/>
                <w:bCs/>
                <w:color w:val="33322F"/>
                <w:spacing w:val="3"/>
              </w:rPr>
              <w:t xml:space="preserve"> szövetségi kancellár</w:t>
            </w:r>
            <w:r w:rsidRPr="00C76F09">
              <w:rPr>
                <w:rFonts w:ascii="Times New Roman" w:hAnsi="Times New Roman" w:cs="Times New Roman"/>
                <w:color w:val="33322F"/>
                <w:spacing w:val="3"/>
              </w:rPr>
              <w:t xml:space="preserve"> kijelentette, hogy „ne féljünk túlságosan a mesterséges intelligenciától". Biztosítani kell, hogy a vállalatok és a kutatók Németországban használhassák a mesterséges intelligenciát - tette hozzá a kancellár. </w:t>
            </w:r>
            <w:r w:rsidRPr="00C76F09">
              <w:rPr>
                <w:rFonts w:ascii="Times New Roman" w:hAnsi="Times New Roman" w:cs="Times New Roman"/>
                <w:b/>
                <w:bCs/>
                <w:color w:val="33322F"/>
                <w:spacing w:val="3"/>
              </w:rPr>
              <w:t>Stark-</w:t>
            </w:r>
            <w:proofErr w:type="spellStart"/>
            <w:r w:rsidRPr="00C76F09">
              <w:rPr>
                <w:rFonts w:ascii="Times New Roman" w:hAnsi="Times New Roman" w:cs="Times New Roman"/>
                <w:b/>
                <w:bCs/>
                <w:color w:val="33322F"/>
                <w:spacing w:val="3"/>
              </w:rPr>
              <w:t>Watzinger</w:t>
            </w:r>
            <w:proofErr w:type="spellEnd"/>
            <w:r w:rsidRPr="00C76F09">
              <w:rPr>
                <w:rFonts w:ascii="Times New Roman" w:hAnsi="Times New Roman" w:cs="Times New Roman"/>
                <w:b/>
                <w:bCs/>
                <w:color w:val="33322F"/>
                <w:spacing w:val="3"/>
              </w:rPr>
              <w:t xml:space="preserve"> szövetségi oktatási és kutatási miniszter</w:t>
            </w:r>
            <w:r w:rsidRPr="00C76F09">
              <w:rPr>
                <w:rFonts w:ascii="Times New Roman" w:hAnsi="Times New Roman" w:cs="Times New Roman"/>
                <w:color w:val="33322F"/>
                <w:spacing w:val="3"/>
              </w:rPr>
              <w:t xml:space="preserve"> azonban attól tart, hogy „a növekvő geopolitikai kényszerhelyzetek, valamint a kialakuló belpolitikai feszültségek miatt” az átalakítás hosszú távú orientációja „átadhatja helyét egy inkább rövid távú válságkezelő politikának”.</w:t>
            </w:r>
          </w:p>
          <w:p w14:paraId="004AFF6E" w14:textId="7345E330" w:rsidR="00FB3F7C" w:rsidRPr="00C76F09" w:rsidRDefault="00FB3F7C" w:rsidP="00CF7B2F">
            <w:pPr>
              <w:shd w:val="clear" w:color="auto" w:fill="FFFFFF"/>
              <w:spacing w:before="100" w:beforeAutospacing="1" w:after="100" w:afterAutospacing="1"/>
              <w:ind w:left="360"/>
              <w:jc w:val="both"/>
              <w:textAlignment w:val="baseline"/>
              <w:rPr>
                <w:rFonts w:ascii="Times New Roman" w:hAnsi="Times New Roman" w:cs="Times New Roman"/>
                <w:color w:val="33322F"/>
                <w:spacing w:val="3"/>
              </w:rPr>
            </w:pPr>
            <w:r w:rsidRPr="00C76F09">
              <w:rPr>
                <w:rFonts w:ascii="Times New Roman" w:hAnsi="Times New Roman" w:cs="Times New Roman"/>
                <w:color w:val="33322F"/>
                <w:spacing w:val="3"/>
              </w:rPr>
              <w:t xml:space="preserve">A hat tudósból – akik Németország kiemelkedő egyetemeinek professzorai - álló </w:t>
            </w:r>
            <w:r w:rsidRPr="00C76F09">
              <w:rPr>
                <w:rFonts w:ascii="Times New Roman" w:hAnsi="Times New Roman" w:cs="Times New Roman"/>
                <w:b/>
                <w:bCs/>
                <w:color w:val="33322F"/>
                <w:spacing w:val="3"/>
              </w:rPr>
              <w:t xml:space="preserve">Kutatási és Innovációs Szakértői Bizottság (EFI) </w:t>
            </w:r>
            <w:r w:rsidRPr="00C76F09">
              <w:rPr>
                <w:rFonts w:ascii="Times New Roman" w:hAnsi="Times New Roman" w:cs="Times New Roman"/>
                <w:color w:val="33322F"/>
                <w:spacing w:val="3"/>
              </w:rPr>
              <w:t>évente készít jelentést a szövetségi kormánynak a németországi kutatás és innováció helyzetéről. A Bizottságot 2006-ban hozta létre a szövetségi kormány, hogy rendszeresen ajánlásokat dolgozzon ki a kutatási és innovációs politikára vonatkozóan.</w:t>
            </w:r>
          </w:p>
          <w:p w14:paraId="529A9E96" w14:textId="7AF48554" w:rsidR="00FB3F7C" w:rsidRPr="00C76F09" w:rsidRDefault="00FB3F7C" w:rsidP="00A05775">
            <w:pPr>
              <w:pBdr>
                <w:top w:val="nil"/>
                <w:left w:val="nil"/>
                <w:bottom w:val="nil"/>
                <w:right w:val="nil"/>
                <w:between w:val="nil"/>
                <w:bar w:val="nil"/>
              </w:pBdr>
              <w:jc w:val="both"/>
              <w:rPr>
                <w:rFonts w:ascii="Times New Roman" w:hAnsi="Times New Roman" w:cs="Times New Roman"/>
              </w:rPr>
            </w:pPr>
          </w:p>
          <w:p w14:paraId="029C18F8" w14:textId="77777777" w:rsidR="00F2112E" w:rsidRPr="00C76F09" w:rsidRDefault="00F2112E" w:rsidP="00F2112E">
            <w:pPr>
              <w:pBdr>
                <w:top w:val="nil"/>
                <w:left w:val="nil"/>
                <w:bottom w:val="nil"/>
                <w:right w:val="nil"/>
                <w:between w:val="nil"/>
                <w:bar w:val="nil"/>
              </w:pBdr>
              <w:jc w:val="both"/>
              <w:rPr>
                <w:rFonts w:ascii="Times New Roman" w:hAnsi="Times New Roman" w:cs="Times New Roman"/>
                <w:b/>
                <w:u w:val="single"/>
              </w:rPr>
            </w:pPr>
            <w:r w:rsidRPr="00C76F09">
              <w:rPr>
                <w:rFonts w:ascii="Times New Roman" w:hAnsi="Times New Roman" w:cs="Times New Roman"/>
                <w:b/>
                <w:u w:val="single"/>
              </w:rPr>
              <w:t>A tudás- és az innovációs hálózatok működésének vonatkozásában kiemelt jelentőséggel bír a korábban elfogadott „Kiválósági Stratégia” (</w:t>
            </w:r>
            <w:proofErr w:type="spellStart"/>
            <w:r w:rsidRPr="00C76F09">
              <w:rPr>
                <w:rFonts w:ascii="Times New Roman" w:hAnsi="Times New Roman" w:cs="Times New Roman"/>
                <w:b/>
                <w:u w:val="single"/>
              </w:rPr>
              <w:t>Exzellenzstrategie</w:t>
            </w:r>
            <w:proofErr w:type="spellEnd"/>
            <w:r w:rsidRPr="00C76F09">
              <w:rPr>
                <w:rFonts w:ascii="Times New Roman" w:hAnsi="Times New Roman" w:cs="Times New Roman"/>
                <w:b/>
                <w:u w:val="single"/>
              </w:rPr>
              <w:t>) és a „Kutatási és Innovációs Paktum” (</w:t>
            </w:r>
            <w:proofErr w:type="spellStart"/>
            <w:r w:rsidRPr="00C76F09">
              <w:rPr>
                <w:rFonts w:ascii="Times New Roman" w:hAnsi="Times New Roman" w:cs="Times New Roman"/>
                <w:b/>
                <w:u w:val="single"/>
              </w:rPr>
              <w:t>Pakt</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für</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Forschung</w:t>
            </w:r>
            <w:proofErr w:type="spellEnd"/>
            <w:r w:rsidRPr="00C76F09">
              <w:rPr>
                <w:rFonts w:ascii="Times New Roman" w:hAnsi="Times New Roman" w:cs="Times New Roman"/>
                <w:b/>
                <w:u w:val="single"/>
              </w:rPr>
              <w:t xml:space="preserve"> und </w:t>
            </w:r>
            <w:proofErr w:type="spellStart"/>
            <w:r w:rsidRPr="00C76F09">
              <w:rPr>
                <w:rFonts w:ascii="Times New Roman" w:hAnsi="Times New Roman" w:cs="Times New Roman"/>
                <w:b/>
                <w:u w:val="single"/>
              </w:rPr>
              <w:t>Innovation</w:t>
            </w:r>
            <w:proofErr w:type="spellEnd"/>
            <w:r w:rsidRPr="00C76F09">
              <w:rPr>
                <w:rFonts w:ascii="Times New Roman" w:hAnsi="Times New Roman" w:cs="Times New Roman"/>
                <w:b/>
                <w:u w:val="single"/>
              </w:rPr>
              <w:t>)</w:t>
            </w:r>
          </w:p>
          <w:p w14:paraId="397681B7" w14:textId="77777777" w:rsidR="00F2112E" w:rsidRPr="00C76F09" w:rsidRDefault="00F2112E" w:rsidP="00F2112E">
            <w:pPr>
              <w:pBdr>
                <w:top w:val="nil"/>
                <w:left w:val="nil"/>
                <w:bottom w:val="nil"/>
                <w:right w:val="nil"/>
                <w:between w:val="nil"/>
                <w:bar w:val="nil"/>
              </w:pBdr>
              <w:jc w:val="both"/>
              <w:rPr>
                <w:rFonts w:ascii="Times New Roman" w:hAnsi="Times New Roman" w:cs="Times New Roman"/>
              </w:rPr>
            </w:pPr>
          </w:p>
          <w:p w14:paraId="125B15FD" w14:textId="77777777" w:rsidR="00F2112E" w:rsidRPr="00C76F09" w:rsidRDefault="00F2112E" w:rsidP="00F2112E">
            <w:pPr>
              <w:pStyle w:val="Listaszerbekezds"/>
              <w:numPr>
                <w:ilvl w:val="0"/>
                <w:numId w:val="36"/>
              </w:numPr>
              <w:ind w:left="720"/>
              <w:jc w:val="both"/>
              <w:rPr>
                <w:rFonts w:ascii="Times New Roman" w:hAnsi="Times New Roman" w:cs="Times New Roman"/>
              </w:rPr>
            </w:pPr>
            <w:r w:rsidRPr="00C76F09">
              <w:rPr>
                <w:rFonts w:ascii="Times New Roman" w:hAnsi="Times New Roman" w:cs="Times New Roman"/>
                <w:b/>
                <w:bCs/>
              </w:rPr>
              <w:t xml:space="preserve">A </w:t>
            </w:r>
            <w:r w:rsidRPr="00C76F09">
              <w:rPr>
                <w:rFonts w:ascii="Times New Roman" w:hAnsi="Times New Roman" w:cs="Times New Roman"/>
                <w:b/>
                <w:bCs/>
                <w:u w:val="single"/>
              </w:rPr>
              <w:t>„Kiválósági Stratégia”</w:t>
            </w:r>
            <w:r w:rsidRPr="00C76F09">
              <w:rPr>
                <w:rFonts w:ascii="Times New Roman" w:hAnsi="Times New Roman" w:cs="Times New Roman"/>
                <w:b/>
                <w:bCs/>
              </w:rPr>
              <w:t xml:space="preserve"> a Szövetség és a tartományok egyetemi csúcskutatásait hivatott erősíteni</w:t>
            </w:r>
            <w:r w:rsidRPr="00C76F09">
              <w:rPr>
                <w:rFonts w:ascii="Times New Roman" w:hAnsi="Times New Roman" w:cs="Times New Roman"/>
              </w:rPr>
              <w:t>. Ennek keretében támogatják a kiváló klasztereket (</w:t>
            </w:r>
            <w:proofErr w:type="spellStart"/>
            <w:r w:rsidRPr="00C76F09">
              <w:rPr>
                <w:rFonts w:ascii="Times New Roman" w:hAnsi="Times New Roman" w:cs="Times New Roman"/>
              </w:rPr>
              <w:t>Exzellenzcluster</w:t>
            </w:r>
            <w:proofErr w:type="spellEnd"/>
            <w:r w:rsidRPr="00C76F09">
              <w:rPr>
                <w:rFonts w:ascii="Times New Roman" w:hAnsi="Times New Roman" w:cs="Times New Roman"/>
              </w:rPr>
              <w:t>), amelyek meghatározott kutatási területeken támogatást nyújtanak a kiváló egyetemeknek. 2109-ben kijelölésre kerültek a jövőbeni kiváló-egyetemek (</w:t>
            </w:r>
            <w:proofErr w:type="spellStart"/>
            <w:r w:rsidRPr="00C76F09">
              <w:rPr>
                <w:rFonts w:ascii="Times New Roman" w:hAnsi="Times New Roman" w:cs="Times New Roman"/>
              </w:rPr>
              <w:t>Exzellenz-Universitäten</w:t>
            </w:r>
            <w:proofErr w:type="spellEnd"/>
            <w:r w:rsidRPr="00C76F09">
              <w:rPr>
                <w:rFonts w:ascii="Times New Roman" w:hAnsi="Times New Roman" w:cs="Times New Roman"/>
              </w:rPr>
              <w:t>), a Szövetség és a tartományok ezzel a nemzetközi jelentőséggel bíró egyetemi csúcskutatásokat kívánják erősíteni és a kiváló egyetemeket támogatni, erre a célra évente mintegy félmilliárd eurót bocsátanak rendelkezésre.</w:t>
            </w:r>
          </w:p>
          <w:p w14:paraId="4B67407C" w14:textId="77777777" w:rsidR="00F2112E" w:rsidRPr="00C76F09" w:rsidRDefault="00F2112E" w:rsidP="00F2112E">
            <w:pPr>
              <w:pBdr>
                <w:top w:val="nil"/>
                <w:left w:val="nil"/>
                <w:bottom w:val="nil"/>
                <w:right w:val="nil"/>
                <w:between w:val="nil"/>
                <w:bar w:val="nil"/>
              </w:pBdr>
              <w:ind w:left="360"/>
              <w:jc w:val="both"/>
              <w:rPr>
                <w:rFonts w:ascii="Times New Roman" w:hAnsi="Times New Roman" w:cs="Times New Roman"/>
              </w:rPr>
            </w:pPr>
          </w:p>
          <w:p w14:paraId="5321AA04" w14:textId="77777777" w:rsidR="00F2112E" w:rsidRPr="00C76F09" w:rsidRDefault="00F2112E" w:rsidP="00F2112E">
            <w:pPr>
              <w:pStyle w:val="Listaszerbekezds"/>
              <w:numPr>
                <w:ilvl w:val="0"/>
                <w:numId w:val="5"/>
              </w:numPr>
              <w:pBdr>
                <w:top w:val="nil"/>
                <w:left w:val="nil"/>
                <w:bottom w:val="nil"/>
                <w:right w:val="nil"/>
                <w:between w:val="nil"/>
                <w:bar w:val="nil"/>
              </w:pBdr>
              <w:ind w:left="720"/>
              <w:jc w:val="both"/>
              <w:rPr>
                <w:rFonts w:ascii="Times New Roman" w:hAnsi="Times New Roman" w:cs="Times New Roman"/>
              </w:rPr>
            </w:pPr>
            <w:r w:rsidRPr="00C76F09">
              <w:rPr>
                <w:rFonts w:ascii="Times New Roman" w:hAnsi="Times New Roman" w:cs="Times New Roman"/>
                <w:b/>
                <w:bCs/>
              </w:rPr>
              <w:t xml:space="preserve">A </w:t>
            </w:r>
            <w:r w:rsidRPr="00C76F09">
              <w:rPr>
                <w:rFonts w:ascii="Times New Roman" w:hAnsi="Times New Roman" w:cs="Times New Roman"/>
                <w:b/>
                <w:bCs/>
                <w:u w:val="single"/>
              </w:rPr>
              <w:t>„Kutatási és Innovációs Paktum”</w:t>
            </w:r>
            <w:r w:rsidRPr="00C76F09">
              <w:rPr>
                <w:rFonts w:ascii="Times New Roman" w:hAnsi="Times New Roman" w:cs="Times New Roman"/>
                <w:b/>
                <w:bCs/>
              </w:rPr>
              <w:t xml:space="preserve"> az egyetemeken kívüli kutatási szervezeteket, valamint a Német Kutatási Közösséget (Deutsche </w:t>
            </w:r>
            <w:proofErr w:type="spellStart"/>
            <w:r w:rsidRPr="00C76F09">
              <w:rPr>
                <w:rFonts w:ascii="Times New Roman" w:hAnsi="Times New Roman" w:cs="Times New Roman"/>
                <w:b/>
                <w:bCs/>
              </w:rPr>
              <w:t>Forschungsgemeinschaft</w:t>
            </w:r>
            <w:proofErr w:type="spellEnd"/>
            <w:r w:rsidRPr="00C76F09">
              <w:rPr>
                <w:rFonts w:ascii="Times New Roman" w:hAnsi="Times New Roman" w:cs="Times New Roman"/>
                <w:b/>
                <w:bCs/>
              </w:rPr>
              <w:t>) hivatott erősíteni.</w:t>
            </w:r>
            <w:r w:rsidRPr="00C76F09">
              <w:rPr>
                <w:rFonts w:ascii="Times New Roman" w:hAnsi="Times New Roman" w:cs="Times New Roman"/>
              </w:rPr>
              <w:t xml:space="preserve"> A Paktumot 2015-ben kötötték meg először a Szövetség és a tartományok, abból a célból, hogy a tudomány rendszerét erősítsék. 2019. júniusban a Szövetség és a tartományok megállapodtak, hogy az Paktum-együttműködést folytatják a 2021-2030 időszakban is. Az erre az időszakra a Szövetség és a tartományok által biztosított 120 milliárd eurós támogatás a német tudomány nemzetközi versenyképességét erősíti és kijelöli a kutatás és az innováció kötelező keretfeltételeit Németországban. </w:t>
            </w:r>
          </w:p>
          <w:p w14:paraId="627BF038" w14:textId="603EFC66" w:rsidR="00410460" w:rsidRPr="00F2112E" w:rsidRDefault="00F92820" w:rsidP="00F2112E">
            <w:pPr>
              <w:shd w:val="clear" w:color="auto" w:fill="FFFFFF"/>
              <w:spacing w:after="360"/>
              <w:jc w:val="both"/>
              <w:rPr>
                <w:rFonts w:ascii="Times New Roman" w:hAnsi="Times New Roman" w:cs="Times New Roman"/>
                <w:color w:val="FFFFFF"/>
              </w:rPr>
            </w:pPr>
            <w:r w:rsidRPr="00C76F09">
              <w:rPr>
                <w:rFonts w:ascii="Times New Roman" w:hAnsi="Times New Roman" w:cs="Times New Roman"/>
                <w:color w:val="FFFFFF"/>
              </w:rPr>
              <w:lastRenderedPageBreak/>
              <w:t>e</w:t>
            </w:r>
          </w:p>
        </w:tc>
      </w:tr>
      <w:tr w:rsidR="00886308" w:rsidRPr="00C76F09" w14:paraId="78925551" w14:textId="77777777"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14:paraId="7FEE6B2B" w14:textId="6B65CCB6" w:rsidR="00886308" w:rsidRPr="00C76F09" w:rsidRDefault="00886308" w:rsidP="00D25CAD">
            <w:pPr>
              <w:rPr>
                <w:rFonts w:ascii="Times New Roman" w:hAnsi="Times New Roman" w:cs="Times New Roman"/>
              </w:rPr>
            </w:pPr>
          </w:p>
        </w:tc>
      </w:tr>
      <w:tr w:rsidR="00886308" w:rsidRPr="00C76F09" w14:paraId="3642BDA6"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FF8A4" w14:textId="77777777" w:rsidR="00886308" w:rsidRPr="00C76F09" w:rsidRDefault="00886308" w:rsidP="00D25CAD">
            <w:pPr>
              <w:pStyle w:val="Listaszerbekezds"/>
              <w:numPr>
                <w:ilvl w:val="0"/>
                <w:numId w:val="1"/>
              </w:numPr>
              <w:rPr>
                <w:rFonts w:ascii="Times New Roman" w:hAnsi="Times New Roman" w:cs="Times New Roman"/>
                <w:b/>
                <w:bCs/>
              </w:rPr>
            </w:pPr>
            <w:r w:rsidRPr="00C76F09">
              <w:rPr>
                <w:rFonts w:ascii="Times New Roman" w:hAnsi="Times New Roman" w:cs="Times New Roman"/>
                <w:b/>
                <w:bCs/>
              </w:rPr>
              <w:t xml:space="preserve">Bilaterális KFI kapcsolataink </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454D0A07" w14:textId="77777777" w:rsidR="00E569C7" w:rsidRPr="00C76F09" w:rsidRDefault="00E569C7" w:rsidP="00347991">
            <w:pPr>
              <w:pStyle w:val="Listaszerbekezds"/>
              <w:numPr>
                <w:ilvl w:val="0"/>
                <w:numId w:val="5"/>
              </w:numPr>
              <w:pBdr>
                <w:top w:val="nil"/>
                <w:left w:val="nil"/>
                <w:bottom w:val="nil"/>
                <w:right w:val="nil"/>
                <w:between w:val="nil"/>
                <w:bar w:val="nil"/>
              </w:pBdr>
              <w:jc w:val="both"/>
              <w:rPr>
                <w:rFonts w:ascii="Times New Roman" w:hAnsi="Times New Roman" w:cs="Times New Roman"/>
                <w:bCs/>
              </w:rPr>
            </w:pPr>
            <w:r w:rsidRPr="00C76F09">
              <w:rPr>
                <w:rFonts w:ascii="Times New Roman" w:hAnsi="Times New Roman" w:cs="Times New Roman"/>
                <w:bCs/>
              </w:rPr>
              <w:t xml:space="preserve">Magyarország és Németország között sokoldalú bilaterális kapcsolatok működnek K+F+I és a felsőoktatás területén. A kutatóintézeti együttműködés egyik kiváló példája a Számítástechnikai és Automatizálási Kutatóintézet/SZTAKI – </w:t>
            </w:r>
            <w:proofErr w:type="spellStart"/>
            <w:r w:rsidRPr="00C76F09">
              <w:rPr>
                <w:rFonts w:ascii="Times New Roman" w:hAnsi="Times New Roman" w:cs="Times New Roman"/>
                <w:bCs/>
              </w:rPr>
              <w:t>Fraunhofer</w:t>
            </w:r>
            <w:proofErr w:type="spellEnd"/>
            <w:r w:rsidRPr="00C76F09">
              <w:rPr>
                <w:rFonts w:ascii="Times New Roman" w:hAnsi="Times New Roman" w:cs="Times New Roman"/>
                <w:bCs/>
              </w:rPr>
              <w:t xml:space="preserve"> Társaság együttműködés, a felsőoktatás területén pedig a budapesti német nyelvű Andrássy Egyetem működése tekinthető mintaprojektnek.  </w:t>
            </w:r>
          </w:p>
          <w:p w14:paraId="37869904" w14:textId="77777777" w:rsidR="00E569C7" w:rsidRPr="00C76F09" w:rsidRDefault="00E569C7" w:rsidP="00E569C7">
            <w:pPr>
              <w:spacing w:line="120" w:lineRule="auto"/>
              <w:jc w:val="both"/>
              <w:rPr>
                <w:rFonts w:ascii="Times New Roman" w:hAnsi="Times New Roman" w:cs="Times New Roman"/>
              </w:rPr>
            </w:pPr>
          </w:p>
          <w:p w14:paraId="79FEE879" w14:textId="258B52F4" w:rsidR="00E569C7" w:rsidRPr="00C76F09" w:rsidRDefault="00E569C7" w:rsidP="00347991">
            <w:pPr>
              <w:pStyle w:val="Listaszerbekezds"/>
              <w:numPr>
                <w:ilvl w:val="0"/>
                <w:numId w:val="22"/>
              </w:numPr>
              <w:ind w:left="360"/>
              <w:jc w:val="both"/>
              <w:rPr>
                <w:rFonts w:ascii="Times New Roman" w:hAnsi="Times New Roman" w:cs="Times New Roman"/>
              </w:rPr>
            </w:pPr>
            <w:r w:rsidRPr="00C76F09">
              <w:rPr>
                <w:rFonts w:ascii="Times New Roman" w:hAnsi="Times New Roman" w:cs="Times New Roman"/>
              </w:rPr>
              <w:t>Számos további együttműködés létezik német és magyar felsőoktatási intézmények között, gyakoriak a hallgatói és a kutatócserék</w:t>
            </w:r>
            <w:r w:rsidR="00F468AB" w:rsidRPr="00C76F09">
              <w:rPr>
                <w:rFonts w:ascii="Times New Roman" w:hAnsi="Times New Roman" w:cs="Times New Roman"/>
              </w:rPr>
              <w:t>. J</w:t>
            </w:r>
            <w:r w:rsidRPr="00C76F09">
              <w:rPr>
                <w:rFonts w:ascii="Times New Roman" w:hAnsi="Times New Roman" w:cs="Times New Roman"/>
              </w:rPr>
              <w:t>elentős számú magyar felsőoktatási intézmény valósít meg szorosabb kapcsolatot német felsőoktatási intézményekkel, megemlíthetők pl. a</w:t>
            </w:r>
            <w:r w:rsidR="00146444" w:rsidRPr="00C76F09">
              <w:rPr>
                <w:rFonts w:ascii="Times New Roman" w:hAnsi="Times New Roman" w:cs="Times New Roman"/>
              </w:rPr>
              <w:t xml:space="preserve"> </w:t>
            </w:r>
            <w:r w:rsidRPr="00C76F09">
              <w:rPr>
                <w:rFonts w:ascii="Times New Roman" w:hAnsi="Times New Roman" w:cs="Times New Roman"/>
              </w:rPr>
              <w:t xml:space="preserve">kettős diplomát eredményező közös képzések. Ezek közül kiemelhető a Semmelweis Egyetem és a hamburgi </w:t>
            </w:r>
            <w:proofErr w:type="spellStart"/>
            <w:r w:rsidRPr="00C76F09">
              <w:rPr>
                <w:rFonts w:ascii="Times New Roman" w:hAnsi="Times New Roman" w:cs="Times New Roman"/>
              </w:rPr>
              <w:t>Asklepios</w:t>
            </w:r>
            <w:proofErr w:type="spellEnd"/>
            <w:r w:rsidRPr="00C76F09">
              <w:rPr>
                <w:rFonts w:ascii="Times New Roman" w:hAnsi="Times New Roman" w:cs="Times New Roman"/>
              </w:rPr>
              <w:t xml:space="preserve"> Klinikák által 2008-ban életre hívott „</w:t>
            </w:r>
            <w:proofErr w:type="spellStart"/>
            <w:r w:rsidRPr="00C76F09">
              <w:rPr>
                <w:rFonts w:ascii="Times New Roman" w:hAnsi="Times New Roman" w:cs="Times New Roman"/>
              </w:rPr>
              <w:t>Asklepios</w:t>
            </w:r>
            <w:proofErr w:type="spellEnd"/>
            <w:r w:rsidRPr="00C76F09">
              <w:rPr>
                <w:rFonts w:ascii="Times New Roman" w:hAnsi="Times New Roman" w:cs="Times New Roman"/>
              </w:rPr>
              <w:t xml:space="preserve"> Campus Hamburg, </w:t>
            </w:r>
            <w:proofErr w:type="spellStart"/>
            <w:r w:rsidRPr="00C76F09">
              <w:rPr>
                <w:rFonts w:ascii="Times New Roman" w:hAnsi="Times New Roman" w:cs="Times New Roman"/>
              </w:rPr>
              <w:t>Faculty</w:t>
            </w:r>
            <w:proofErr w:type="spellEnd"/>
            <w:r w:rsidRPr="00C76F09">
              <w:rPr>
                <w:rFonts w:ascii="Times New Roman" w:hAnsi="Times New Roman" w:cs="Times New Roman"/>
              </w:rPr>
              <w:t xml:space="preserve"> of </w:t>
            </w:r>
            <w:proofErr w:type="spellStart"/>
            <w:r w:rsidRPr="00C76F09">
              <w:rPr>
                <w:rFonts w:ascii="Times New Roman" w:hAnsi="Times New Roman" w:cs="Times New Roman"/>
              </w:rPr>
              <w:t>Medicine</w:t>
            </w:r>
            <w:proofErr w:type="spellEnd"/>
            <w:r w:rsidRPr="00C76F09">
              <w:rPr>
                <w:rFonts w:ascii="Times New Roman" w:hAnsi="Times New Roman" w:cs="Times New Roman"/>
              </w:rPr>
              <w:t>” képzőintézmény az orvosképzésben</w:t>
            </w:r>
            <w:r w:rsidR="00F468AB" w:rsidRPr="00C76F09">
              <w:rPr>
                <w:rFonts w:ascii="Times New Roman" w:hAnsi="Times New Roman" w:cs="Times New Roman"/>
              </w:rPr>
              <w:t xml:space="preserve">. </w:t>
            </w:r>
            <w:r w:rsidRPr="00C76F09">
              <w:rPr>
                <w:rFonts w:ascii="Times New Roman" w:hAnsi="Times New Roman" w:cs="Times New Roman"/>
              </w:rPr>
              <w:t xml:space="preserve"> </w:t>
            </w:r>
          </w:p>
          <w:p w14:paraId="48CDF9FE" w14:textId="77777777" w:rsidR="00F468AB" w:rsidRPr="00C76F09" w:rsidRDefault="00F468AB" w:rsidP="00F468AB">
            <w:pPr>
              <w:pStyle w:val="Listaszerbekezds"/>
              <w:ind w:left="360"/>
              <w:jc w:val="both"/>
              <w:rPr>
                <w:rFonts w:ascii="Times New Roman" w:hAnsi="Times New Roman" w:cs="Times New Roman"/>
              </w:rPr>
            </w:pPr>
          </w:p>
          <w:p w14:paraId="2889A53F" w14:textId="5238DAFA" w:rsidR="00E569C7" w:rsidRPr="00C76F09" w:rsidRDefault="00E569C7" w:rsidP="00347991">
            <w:pPr>
              <w:pStyle w:val="Listaszerbekezds"/>
              <w:numPr>
                <w:ilvl w:val="0"/>
                <w:numId w:val="22"/>
              </w:numPr>
              <w:ind w:left="360"/>
              <w:jc w:val="both"/>
              <w:rPr>
                <w:rFonts w:ascii="Times New Roman" w:hAnsi="Times New Roman" w:cs="Times New Roman"/>
              </w:rPr>
            </w:pPr>
            <w:r w:rsidRPr="00C76F09">
              <w:rPr>
                <w:rFonts w:ascii="Times New Roman" w:hAnsi="Times New Roman" w:cs="Times New Roman"/>
              </w:rPr>
              <w:t xml:space="preserve">A felsőoktatási és kutatóintézetek közötti K+F+I együttműködésekben gyakoriak a szakmai alapon történő együttműködések. </w:t>
            </w:r>
          </w:p>
          <w:p w14:paraId="6A3584AE" w14:textId="77777777" w:rsidR="00146444" w:rsidRPr="00C76F09" w:rsidRDefault="00146444" w:rsidP="00146444">
            <w:pPr>
              <w:jc w:val="both"/>
              <w:rPr>
                <w:rFonts w:ascii="Times New Roman" w:hAnsi="Times New Roman" w:cs="Times New Roman"/>
              </w:rPr>
            </w:pPr>
          </w:p>
          <w:p w14:paraId="43951789" w14:textId="77777777" w:rsidR="00E569C7" w:rsidRPr="00C76F09" w:rsidRDefault="00E569C7" w:rsidP="00347991">
            <w:pPr>
              <w:pStyle w:val="Listaszerbekezds"/>
              <w:numPr>
                <w:ilvl w:val="0"/>
                <w:numId w:val="22"/>
              </w:numPr>
              <w:ind w:left="360"/>
              <w:jc w:val="both"/>
              <w:rPr>
                <w:rFonts w:ascii="Times New Roman" w:hAnsi="Times New Roman" w:cs="Times New Roman"/>
              </w:rPr>
            </w:pPr>
            <w:r w:rsidRPr="00C76F09">
              <w:rPr>
                <w:rFonts w:ascii="Times New Roman" w:hAnsi="Times New Roman" w:cs="Times New Roman"/>
              </w:rPr>
              <w:t>Számos Magyarországon is működő német nagyvállalatnak</w:t>
            </w:r>
            <w:r w:rsidRPr="00C76F09">
              <w:rPr>
                <w:rFonts w:ascii="Times New Roman" w:hAnsi="Times New Roman" w:cs="Times New Roman"/>
                <w:b/>
                <w:bCs/>
              </w:rPr>
              <w:t xml:space="preserve"> </w:t>
            </w:r>
            <w:r w:rsidRPr="00C76F09">
              <w:rPr>
                <w:rFonts w:ascii="Times New Roman" w:hAnsi="Times New Roman" w:cs="Times New Roman"/>
              </w:rPr>
              <w:t>(pl.: Siemens, Audi, Bosch, Knorr-</w:t>
            </w:r>
            <w:proofErr w:type="spellStart"/>
            <w:r w:rsidRPr="00C76F09">
              <w:rPr>
                <w:rFonts w:ascii="Times New Roman" w:hAnsi="Times New Roman" w:cs="Times New Roman"/>
              </w:rPr>
              <w:t>Bremse</w:t>
            </w:r>
            <w:proofErr w:type="spellEnd"/>
            <w:r w:rsidRPr="00C76F09">
              <w:rPr>
                <w:rFonts w:ascii="Times New Roman" w:hAnsi="Times New Roman" w:cs="Times New Roman"/>
              </w:rPr>
              <w:t xml:space="preserve">) van K+F részlege hazánkban. A Magyar Kormányzat kiemelt célja, hogy a külföldi vállalati K+F részlegek tovább bővüljenek Magyarországon.  </w:t>
            </w:r>
          </w:p>
          <w:p w14:paraId="49B4BEB5" w14:textId="77777777" w:rsidR="00E569C7" w:rsidRPr="00C76F09" w:rsidRDefault="00E569C7" w:rsidP="00E569C7">
            <w:pPr>
              <w:spacing w:line="120" w:lineRule="auto"/>
              <w:jc w:val="both"/>
              <w:rPr>
                <w:rFonts w:ascii="Times New Roman" w:hAnsi="Times New Roman" w:cs="Times New Roman"/>
              </w:rPr>
            </w:pPr>
          </w:p>
          <w:p w14:paraId="3604FAB9" w14:textId="6EB6AD39" w:rsidR="00E569C7" w:rsidRPr="00C76F09" w:rsidRDefault="00E569C7" w:rsidP="00347991">
            <w:pPr>
              <w:pStyle w:val="Listaszerbekezds"/>
              <w:numPr>
                <w:ilvl w:val="0"/>
                <w:numId w:val="22"/>
              </w:numPr>
              <w:ind w:left="360"/>
              <w:jc w:val="both"/>
              <w:rPr>
                <w:rFonts w:ascii="Times New Roman" w:hAnsi="Times New Roman" w:cs="Times New Roman"/>
                <w:b/>
                <w:bCs/>
              </w:rPr>
            </w:pPr>
            <w:r w:rsidRPr="00C76F09">
              <w:rPr>
                <w:rFonts w:ascii="Times New Roman" w:hAnsi="Times New Roman" w:cs="Times New Roman"/>
              </w:rPr>
              <w:t xml:space="preserve">Sok német befektető vállalat kapcsolódott be Magyarországon a duális szakképzési és felsőoktatási tanulmányi programokba, kiépítve ezáltal kapcsolatait a magyar közép- és felsőfokú oktatási intézményekkel. </w:t>
            </w:r>
          </w:p>
          <w:p w14:paraId="7813644B" w14:textId="77777777" w:rsidR="00E569C7" w:rsidRPr="00C76F09" w:rsidRDefault="00E569C7" w:rsidP="00E569C7">
            <w:pPr>
              <w:spacing w:line="120" w:lineRule="auto"/>
              <w:jc w:val="both"/>
              <w:rPr>
                <w:rFonts w:ascii="Times New Roman" w:hAnsi="Times New Roman" w:cs="Times New Roman"/>
                <w:b/>
                <w:bCs/>
              </w:rPr>
            </w:pPr>
          </w:p>
          <w:p w14:paraId="1AFB9054" w14:textId="77777777" w:rsidR="00E569C7" w:rsidRPr="00C76F09" w:rsidRDefault="00E569C7" w:rsidP="00347991">
            <w:pPr>
              <w:pStyle w:val="Listaszerbekezds"/>
              <w:numPr>
                <w:ilvl w:val="0"/>
                <w:numId w:val="22"/>
              </w:numPr>
              <w:ind w:left="360"/>
              <w:jc w:val="both"/>
              <w:rPr>
                <w:rFonts w:ascii="Times New Roman" w:hAnsi="Times New Roman" w:cs="Times New Roman"/>
              </w:rPr>
            </w:pPr>
            <w:r w:rsidRPr="00C76F09">
              <w:rPr>
                <w:rFonts w:ascii="Times New Roman" w:hAnsi="Times New Roman" w:cs="Times New Roman"/>
              </w:rPr>
              <w:t xml:space="preserve">Az EU kutatás-fejlesztési keretprogramjaiban hagyományosan sok hazai partner működik együtt német kutatóintézetekkel.   </w:t>
            </w:r>
          </w:p>
          <w:p w14:paraId="3FDC9C64" w14:textId="77777777" w:rsidR="00E569C7" w:rsidRPr="00C76F09" w:rsidRDefault="00E569C7" w:rsidP="00E569C7">
            <w:pPr>
              <w:spacing w:line="120" w:lineRule="auto"/>
              <w:jc w:val="both"/>
              <w:rPr>
                <w:rFonts w:ascii="Times New Roman" w:hAnsi="Times New Roman" w:cs="Times New Roman"/>
              </w:rPr>
            </w:pPr>
          </w:p>
          <w:p w14:paraId="0D6872CF" w14:textId="77777777" w:rsidR="00E569C7" w:rsidRPr="00C76F09" w:rsidRDefault="00E569C7" w:rsidP="00347991">
            <w:pPr>
              <w:pStyle w:val="Listaszerbekezds"/>
              <w:numPr>
                <w:ilvl w:val="0"/>
                <w:numId w:val="22"/>
              </w:numPr>
              <w:ind w:left="360"/>
              <w:jc w:val="both"/>
              <w:rPr>
                <w:rFonts w:ascii="Times New Roman" w:hAnsi="Times New Roman" w:cs="Times New Roman"/>
              </w:rPr>
            </w:pPr>
            <w:r w:rsidRPr="00C76F09">
              <w:rPr>
                <w:rFonts w:ascii="Times New Roman" w:hAnsi="Times New Roman" w:cs="Times New Roman"/>
              </w:rPr>
              <w:t xml:space="preserve">A kétoldalú együttműködéseket az EU-s együttműködésekkel összefüggésben is érdemes értékelni, az aktív bilaterális kapcsolatok a jövőbeli pályázó konzorciumok kialakítását is elő tudják segíteni az EU kutatási programjában, a „Horizont </w:t>
            </w:r>
            <w:proofErr w:type="spellStart"/>
            <w:r w:rsidRPr="00C76F09">
              <w:rPr>
                <w:rFonts w:ascii="Times New Roman" w:hAnsi="Times New Roman" w:cs="Times New Roman"/>
              </w:rPr>
              <w:t>Europa</w:t>
            </w:r>
            <w:proofErr w:type="spellEnd"/>
            <w:r w:rsidRPr="00C76F09">
              <w:rPr>
                <w:rFonts w:ascii="Times New Roman" w:hAnsi="Times New Roman" w:cs="Times New Roman"/>
              </w:rPr>
              <w:t xml:space="preserve">” 2021 – 2027 új EU költségvetési időszakban. A regionális együttműködések szerepe is felértékelődik, mint pl. Visegrádi országok (V4) együttműködése, vagy a Duna–régiós kooperációk.  </w:t>
            </w:r>
          </w:p>
          <w:p w14:paraId="4B527AED" w14:textId="4A38ABF2" w:rsidR="00E569C7" w:rsidRPr="00C76F09" w:rsidRDefault="00E569C7" w:rsidP="00E569C7">
            <w:pPr>
              <w:rPr>
                <w:rFonts w:ascii="Times New Roman" w:hAnsi="Times New Roman" w:cs="Times New Roman"/>
              </w:rPr>
            </w:pPr>
          </w:p>
        </w:tc>
      </w:tr>
      <w:tr w:rsidR="00886308" w:rsidRPr="00C76F09" w14:paraId="747A924D"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14:paraId="39726432" w14:textId="77777777" w:rsidR="00886308" w:rsidRPr="00C76F09" w:rsidRDefault="00886308" w:rsidP="00D25CAD">
            <w:pPr>
              <w:rPr>
                <w:rFonts w:ascii="Times New Roman" w:hAnsi="Times New Roman" w:cs="Times New Roman"/>
              </w:rPr>
            </w:pPr>
            <w:r w:rsidRPr="00C76F09">
              <w:rPr>
                <w:rFonts w:ascii="Times New Roman" w:hAnsi="Times New Roman" w:cs="Times New Roman"/>
              </w:rPr>
              <w:t> </w:t>
            </w:r>
          </w:p>
        </w:tc>
      </w:tr>
      <w:tr w:rsidR="00886308" w:rsidRPr="00C76F09" w14:paraId="77D73F85"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B8065" w14:textId="77777777" w:rsidR="00886308" w:rsidRPr="00C76F09" w:rsidRDefault="00886308" w:rsidP="00E9406C">
            <w:pPr>
              <w:pStyle w:val="Listaszerbekezds"/>
              <w:numPr>
                <w:ilvl w:val="0"/>
                <w:numId w:val="1"/>
              </w:numPr>
              <w:rPr>
                <w:rFonts w:ascii="Times New Roman" w:hAnsi="Times New Roman" w:cs="Times New Roman"/>
                <w:b/>
              </w:rPr>
            </w:pPr>
            <w:r w:rsidRPr="00C76F09">
              <w:rPr>
                <w:rFonts w:ascii="Times New Roman" w:hAnsi="Times New Roman" w:cs="Times New Roman"/>
                <w:b/>
                <w:bCs/>
              </w:rPr>
              <w:t>Szerződéses kapcsolatok helyzete,</w:t>
            </w:r>
            <w:r w:rsidRPr="00C76F09">
              <w:rPr>
                <w:rFonts w:ascii="Times New Roman" w:hAnsi="Times New Roman" w:cs="Times New Roman"/>
                <w:b/>
                <w:bCs/>
              </w:rPr>
              <w:br/>
              <w:t xml:space="preserve">megállapodások, egyezmények </w:t>
            </w:r>
            <w:proofErr w:type="spellStart"/>
            <w:r w:rsidRPr="00C76F09">
              <w:rPr>
                <w:rFonts w:ascii="Times New Roman" w:hAnsi="Times New Roman" w:cs="Times New Roman"/>
                <w:b/>
                <w:bCs/>
              </w:rPr>
              <w:t>hatályossága</w:t>
            </w:r>
            <w:proofErr w:type="spellEnd"/>
            <w:r w:rsidRPr="00C76F09">
              <w:rPr>
                <w:rFonts w:ascii="Times New Roman" w:hAnsi="Times New Roman" w:cs="Times New Roman"/>
                <w:b/>
                <w:bCs/>
              </w:rPr>
              <w:t xml:space="preserve">, meghosszabbítása, új egyezmények megkötése a jövőben </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7489763C" w14:textId="77777777" w:rsidR="00410460" w:rsidRPr="00C76F09" w:rsidRDefault="00410460" w:rsidP="00410460">
            <w:pPr>
              <w:rPr>
                <w:rFonts w:ascii="Times New Roman" w:hAnsi="Times New Roman" w:cs="Times New Roman"/>
              </w:rPr>
            </w:pPr>
          </w:p>
          <w:p w14:paraId="7D58F4DC" w14:textId="23906592" w:rsidR="007160CD" w:rsidRPr="00C76F09" w:rsidRDefault="007160CD" w:rsidP="00347991">
            <w:pPr>
              <w:pStyle w:val="Listaszerbekezds"/>
              <w:numPr>
                <w:ilvl w:val="0"/>
                <w:numId w:val="21"/>
              </w:numPr>
              <w:jc w:val="both"/>
              <w:rPr>
                <w:rFonts w:ascii="Times New Roman" w:hAnsi="Times New Roman" w:cs="Times New Roman"/>
                <w:b/>
                <w:u w:val="single"/>
              </w:rPr>
            </w:pPr>
            <w:r w:rsidRPr="00C76F09">
              <w:rPr>
                <w:rFonts w:ascii="Times New Roman" w:hAnsi="Times New Roman" w:cs="Times New Roman"/>
                <w:b/>
                <w:u w:val="single"/>
              </w:rPr>
              <w:t>„EUREKA 2+2” pályázat az ITM</w:t>
            </w:r>
            <w:r w:rsidR="00BB6B0A" w:rsidRPr="00C76F09">
              <w:rPr>
                <w:rFonts w:ascii="Times New Roman" w:hAnsi="Times New Roman" w:cs="Times New Roman"/>
                <w:b/>
                <w:u w:val="single"/>
              </w:rPr>
              <w:t>/KIM</w:t>
            </w:r>
            <w:r w:rsidRPr="00C76F09">
              <w:rPr>
                <w:rFonts w:ascii="Times New Roman" w:hAnsi="Times New Roman" w:cs="Times New Roman"/>
                <w:b/>
                <w:u w:val="single"/>
              </w:rPr>
              <w:t xml:space="preserve"> és a Német Szövetségi Oktatási és Kutatási Minisztérium (</w:t>
            </w:r>
            <w:proofErr w:type="spellStart"/>
            <w:r w:rsidRPr="00C76F09">
              <w:rPr>
                <w:rFonts w:ascii="Times New Roman" w:hAnsi="Times New Roman" w:cs="Times New Roman"/>
                <w:b/>
                <w:u w:val="single"/>
              </w:rPr>
              <w:t>Bundesministerium</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für</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Bildung</w:t>
            </w:r>
            <w:proofErr w:type="spellEnd"/>
            <w:r w:rsidRPr="00C76F09">
              <w:rPr>
                <w:rFonts w:ascii="Times New Roman" w:hAnsi="Times New Roman" w:cs="Times New Roman"/>
                <w:b/>
                <w:u w:val="single"/>
              </w:rPr>
              <w:t xml:space="preserve"> und </w:t>
            </w:r>
            <w:proofErr w:type="spellStart"/>
            <w:r w:rsidRPr="00C76F09">
              <w:rPr>
                <w:rFonts w:ascii="Times New Roman" w:hAnsi="Times New Roman" w:cs="Times New Roman"/>
                <w:b/>
                <w:u w:val="single"/>
              </w:rPr>
              <w:t>Forschung</w:t>
            </w:r>
            <w:proofErr w:type="spellEnd"/>
            <w:r w:rsidRPr="00C76F09">
              <w:rPr>
                <w:rFonts w:ascii="Times New Roman" w:hAnsi="Times New Roman" w:cs="Times New Roman"/>
                <w:b/>
                <w:u w:val="single"/>
              </w:rPr>
              <w:t xml:space="preserve">/BMBF) közös kiírásában </w:t>
            </w:r>
          </w:p>
          <w:p w14:paraId="58B69C7F" w14:textId="77777777" w:rsidR="007160CD" w:rsidRPr="00C76F09" w:rsidRDefault="007160CD" w:rsidP="007160CD">
            <w:pPr>
              <w:jc w:val="both"/>
              <w:rPr>
                <w:rFonts w:ascii="Times New Roman" w:hAnsi="Times New Roman" w:cs="Times New Roman"/>
                <w:bCs/>
                <w:u w:val="single"/>
              </w:rPr>
            </w:pPr>
          </w:p>
          <w:p w14:paraId="4415F0FD" w14:textId="260D370A" w:rsidR="00A12C1D" w:rsidRPr="00C76F09" w:rsidRDefault="007160CD" w:rsidP="00A12C1D">
            <w:pPr>
              <w:pStyle w:val="Listaszerbekezds"/>
              <w:tabs>
                <w:tab w:val="left" w:pos="1134"/>
              </w:tabs>
              <w:ind w:left="360"/>
              <w:jc w:val="both"/>
              <w:rPr>
                <w:rFonts w:ascii="Times New Roman" w:hAnsi="Times New Roman" w:cs="Times New Roman"/>
                <w:bCs/>
              </w:rPr>
            </w:pPr>
            <w:r w:rsidRPr="00C76F09">
              <w:rPr>
                <w:rFonts w:ascii="Times New Roman" w:hAnsi="Times New Roman" w:cs="Times New Roman"/>
                <w:bCs/>
              </w:rPr>
              <w:t xml:space="preserve">2021. szeptember 28-án az ITM-BMBF </w:t>
            </w:r>
            <w:r w:rsidR="00C51866">
              <w:rPr>
                <w:rFonts w:ascii="Times New Roman" w:hAnsi="Times New Roman" w:cs="Times New Roman"/>
                <w:bCs/>
              </w:rPr>
              <w:t>„</w:t>
            </w:r>
            <w:r w:rsidRPr="00C76F09">
              <w:rPr>
                <w:rFonts w:ascii="Times New Roman" w:hAnsi="Times New Roman" w:cs="Times New Roman"/>
                <w:bCs/>
              </w:rPr>
              <w:t>Kutatás és innováció</w:t>
            </w:r>
            <w:r w:rsidR="00C51866">
              <w:rPr>
                <w:rFonts w:ascii="Times New Roman" w:hAnsi="Times New Roman" w:cs="Times New Roman"/>
                <w:bCs/>
              </w:rPr>
              <w:t xml:space="preserve">” </w:t>
            </w:r>
            <w:r w:rsidRPr="00C76F09">
              <w:rPr>
                <w:rFonts w:ascii="Times New Roman" w:hAnsi="Times New Roman" w:cs="Times New Roman"/>
                <w:bCs/>
              </w:rPr>
              <w:t>munkacsoportjának legnagyobb eredményeként meghirdetésre került a Német</w:t>
            </w:r>
            <w:r w:rsidR="00A12C1D" w:rsidRPr="00C76F09">
              <w:rPr>
                <w:rFonts w:ascii="Times New Roman" w:hAnsi="Times New Roman" w:cs="Times New Roman"/>
                <w:bCs/>
              </w:rPr>
              <w:t xml:space="preserve"> Szövetségi Oktatási és Kutatási Minisztérium és az ITM közös „Magyar – Német EUREKA</w:t>
            </w:r>
            <w:r w:rsidR="00070489" w:rsidRPr="00C76F09">
              <w:rPr>
                <w:rFonts w:ascii="Times New Roman" w:hAnsi="Times New Roman" w:cs="Times New Roman"/>
                <w:bCs/>
              </w:rPr>
              <w:t xml:space="preserve"> 2+2”</w:t>
            </w:r>
            <w:r w:rsidR="00255D1D" w:rsidRPr="00C76F09">
              <w:rPr>
                <w:rFonts w:ascii="Times New Roman" w:hAnsi="Times New Roman" w:cs="Times New Roman"/>
                <w:bCs/>
              </w:rPr>
              <w:t xml:space="preserve"> </w:t>
            </w:r>
            <w:r w:rsidR="00A12C1D" w:rsidRPr="00C76F09">
              <w:rPr>
                <w:rFonts w:ascii="Times New Roman" w:hAnsi="Times New Roman" w:cs="Times New Roman"/>
                <w:bCs/>
              </w:rPr>
              <w:t>pályázata. A Német Szövetségi Oktatási és Kutatási Minisztérium</w:t>
            </w:r>
            <w:r w:rsidR="00255D1D" w:rsidRPr="00C76F09">
              <w:rPr>
                <w:rFonts w:ascii="Times New Roman" w:hAnsi="Times New Roman" w:cs="Times New Roman"/>
                <w:bCs/>
              </w:rPr>
              <w:t xml:space="preserve"> (</w:t>
            </w:r>
            <w:r w:rsidR="00A12C1D" w:rsidRPr="00C76F09">
              <w:rPr>
                <w:rFonts w:ascii="Times New Roman" w:hAnsi="Times New Roman" w:cs="Times New Roman"/>
                <w:bCs/>
              </w:rPr>
              <w:t>BMBF) ezen a napon közzétette a   közös „Magyar – Német EUREKA 2+2 pályázat” kiírását a Szövetségi Közlönyben (</w:t>
            </w:r>
            <w:proofErr w:type="spellStart"/>
            <w:r w:rsidR="00A12C1D" w:rsidRPr="00C76F09">
              <w:rPr>
                <w:rFonts w:ascii="Times New Roman" w:hAnsi="Times New Roman" w:cs="Times New Roman"/>
                <w:bCs/>
              </w:rPr>
              <w:t>Bundesanzeiger</w:t>
            </w:r>
            <w:proofErr w:type="spellEnd"/>
            <w:r w:rsidR="00A12C1D" w:rsidRPr="00C76F09">
              <w:rPr>
                <w:rFonts w:ascii="Times New Roman" w:hAnsi="Times New Roman" w:cs="Times New Roman"/>
                <w:bCs/>
              </w:rPr>
              <w:t>) és a BMBF honlapján.</w:t>
            </w:r>
          </w:p>
          <w:p w14:paraId="18CAFB05" w14:textId="77777777" w:rsidR="00A12C1D" w:rsidRPr="00C76F09" w:rsidRDefault="00A12C1D" w:rsidP="00A12C1D">
            <w:pPr>
              <w:pStyle w:val="Listaszerbekezds"/>
              <w:tabs>
                <w:tab w:val="left" w:pos="1134"/>
              </w:tabs>
              <w:ind w:left="360"/>
              <w:jc w:val="both"/>
              <w:rPr>
                <w:rFonts w:ascii="Times New Roman" w:hAnsi="Times New Roman" w:cs="Times New Roman"/>
                <w:b/>
              </w:rPr>
            </w:pPr>
          </w:p>
          <w:p w14:paraId="05653B2B" w14:textId="73112F3B" w:rsidR="008F0B1B" w:rsidRPr="00C76F09" w:rsidRDefault="008F0B1B" w:rsidP="008F0B1B">
            <w:pPr>
              <w:pStyle w:val="Listaszerbekezds"/>
              <w:ind w:left="360"/>
              <w:jc w:val="both"/>
              <w:rPr>
                <w:rFonts w:ascii="Times New Roman" w:hAnsi="Times New Roman" w:cs="Times New Roman"/>
                <w:b/>
                <w:bCs/>
                <w:i/>
                <w:iCs/>
              </w:rPr>
            </w:pPr>
            <w:r w:rsidRPr="00C76F09">
              <w:rPr>
                <w:rFonts w:ascii="Times New Roman" w:hAnsi="Times New Roman" w:cs="Times New Roman"/>
              </w:rPr>
              <w:t>A Német Szövetségi Oktatási és Kutatási Minisztériummal működő, KIM által irányított „Kutatás és innováció” munkacsoport eseményeként kidolgozott közös „EUREKA 2+2” pályázatra vonatkozóan Bettina Stark-</w:t>
            </w:r>
            <w:proofErr w:type="spellStart"/>
            <w:r w:rsidRPr="00C76F09">
              <w:rPr>
                <w:rFonts w:ascii="Times New Roman" w:hAnsi="Times New Roman" w:cs="Times New Roman"/>
              </w:rPr>
              <w:t>Watzinger</w:t>
            </w:r>
            <w:proofErr w:type="spellEnd"/>
            <w:r w:rsidRPr="00C76F09">
              <w:rPr>
                <w:rFonts w:ascii="Times New Roman" w:hAnsi="Times New Roman" w:cs="Times New Roman"/>
              </w:rPr>
              <w:t xml:space="preserve"> német oktatási és kutatási miniszter 2022. december 2-i levelében jelezte Csák János kulturális és innovációs miniszternek, hogy a Német Szövetségi Oktatási és Kutatási Minisztérium 9 projektet ítél támogathatónak. Az NKFIH elnöke 2023. július 7-én levélben megerősítette a BMBF-</w:t>
            </w:r>
            <w:proofErr w:type="spellStart"/>
            <w:r w:rsidRPr="00C76F09">
              <w:rPr>
                <w:rFonts w:ascii="Times New Roman" w:hAnsi="Times New Roman" w:cs="Times New Roman"/>
              </w:rPr>
              <w:t>nek</w:t>
            </w:r>
            <w:proofErr w:type="spellEnd"/>
            <w:r w:rsidRPr="00C76F09">
              <w:rPr>
                <w:rFonts w:ascii="Times New Roman" w:hAnsi="Times New Roman" w:cs="Times New Roman"/>
              </w:rPr>
              <w:t xml:space="preserve">, hogy magyar részről júliusban aláírásra kerül a 9 projekt finanszírozási engedélye. Ez meg is történt, így </w:t>
            </w:r>
            <w:r w:rsidRPr="00C76F09">
              <w:rPr>
                <w:rFonts w:ascii="Times New Roman" w:hAnsi="Times New Roman" w:cs="Times New Roman"/>
                <w:b/>
                <w:bCs/>
                <w:i/>
                <w:iCs/>
              </w:rPr>
              <w:t xml:space="preserve">ennek megfelelően 2023. júliustól megkezdődött a 9 nyertes projekt megvalósítása, és 2023. szeptemberben megkötésre kerültek a 9 pályázó </w:t>
            </w:r>
            <w:r w:rsidR="00BB6B0A" w:rsidRPr="00C76F09">
              <w:rPr>
                <w:rFonts w:ascii="Times New Roman" w:hAnsi="Times New Roman" w:cs="Times New Roman"/>
                <w:b/>
                <w:bCs/>
                <w:i/>
                <w:iCs/>
              </w:rPr>
              <w:t xml:space="preserve">csoporttal </w:t>
            </w:r>
            <w:r w:rsidRPr="00C76F09">
              <w:rPr>
                <w:rFonts w:ascii="Times New Roman" w:hAnsi="Times New Roman" w:cs="Times New Roman"/>
                <w:b/>
                <w:bCs/>
                <w:i/>
                <w:iCs/>
              </w:rPr>
              <w:t xml:space="preserve">a támogatási szerződések. </w:t>
            </w:r>
          </w:p>
          <w:p w14:paraId="179B81F8" w14:textId="77777777" w:rsidR="008F0B1B" w:rsidRPr="00C76F09" w:rsidRDefault="008F0B1B" w:rsidP="008F0B1B">
            <w:pPr>
              <w:pStyle w:val="Listaszerbekezds"/>
              <w:ind w:left="360"/>
              <w:jc w:val="both"/>
              <w:rPr>
                <w:rFonts w:ascii="Times New Roman" w:hAnsi="Times New Roman" w:cs="Times New Roman"/>
                <w:b/>
                <w:bCs/>
              </w:rPr>
            </w:pPr>
          </w:p>
          <w:p w14:paraId="78692FF6" w14:textId="4EE084FA" w:rsidR="008F0B1B" w:rsidRPr="00C76F09" w:rsidRDefault="008F0B1B" w:rsidP="008F0B1B">
            <w:pPr>
              <w:ind w:left="360"/>
              <w:jc w:val="both"/>
              <w:rPr>
                <w:rFonts w:ascii="Times New Roman" w:hAnsi="Times New Roman" w:cs="Times New Roman"/>
              </w:rPr>
            </w:pPr>
            <w:r w:rsidRPr="00C76F09">
              <w:rPr>
                <w:rFonts w:ascii="Times New Roman" w:hAnsi="Times New Roman" w:cs="Times New Roman"/>
                <w:b/>
                <w:i/>
                <w:iCs/>
              </w:rPr>
              <w:t xml:space="preserve">Az egyes magyar pályázók által elnyert összegek magyar oldalról: </w:t>
            </w:r>
            <w:r w:rsidRPr="00C76F09">
              <w:rPr>
                <w:rFonts w:ascii="Times New Roman" w:hAnsi="Times New Roman" w:cs="Times New Roman"/>
              </w:rPr>
              <w:t>Az EUREKA programban való magyar részvétel támogatására vonatkozóan (Német-Magyar alprogram) az NKFIH - 2023. július 20-i döntésre hivatkozva - a honlapján közölte, hogy „2021. október 29. és 2022. április 6. között 20 támogatási kérelem érkezett be, összesen 3.488.397.977 Ft-os támogatási igénnyel. Az Innovációs Testület, valamint az NKFI Hivatal elnöke 9 pályázat támogatására tett javaslatot a Támogató részére 1.664.588.813 Ft értékben.”</w:t>
            </w:r>
          </w:p>
          <w:p w14:paraId="7661D704" w14:textId="77777777" w:rsidR="008F0B1B" w:rsidRPr="00C76F09" w:rsidRDefault="008F0B1B" w:rsidP="008F0B1B">
            <w:pPr>
              <w:pStyle w:val="Listaszerbekezds"/>
              <w:ind w:left="360"/>
              <w:jc w:val="both"/>
              <w:rPr>
                <w:rFonts w:ascii="Times New Roman" w:hAnsi="Times New Roman" w:cs="Times New Roman"/>
              </w:rPr>
            </w:pPr>
          </w:p>
          <w:p w14:paraId="2282AEF7" w14:textId="65F8EECB" w:rsidR="008F0B1B" w:rsidRPr="00C76F09" w:rsidRDefault="008F0B1B" w:rsidP="008F0B1B">
            <w:pPr>
              <w:ind w:left="360"/>
              <w:jc w:val="both"/>
              <w:rPr>
                <w:rFonts w:ascii="Times New Roman" w:hAnsi="Times New Roman" w:cs="Times New Roman"/>
                <w:i/>
                <w:iCs/>
              </w:rPr>
            </w:pPr>
            <w:r w:rsidRPr="00C76F09">
              <w:rPr>
                <w:rFonts w:ascii="Times New Roman" w:hAnsi="Times New Roman" w:cs="Times New Roman"/>
                <w:b/>
                <w:bCs/>
                <w:i/>
                <w:iCs/>
              </w:rPr>
              <w:t xml:space="preserve">Megjegyzés: </w:t>
            </w:r>
            <w:r w:rsidRPr="00C76F09">
              <w:rPr>
                <w:rFonts w:ascii="Times New Roman" w:hAnsi="Times New Roman" w:cs="Times New Roman"/>
                <w:i/>
                <w:iCs/>
              </w:rPr>
              <w:t xml:space="preserve">A nyertes német partnerek a paritásos elven kiírt pályázatra, a 9 nyertes projektre szintén 1.664.588.813 Ft összegnek megfelelő támogatást kaptak, így a 9 nyertes pályázat teljes összege, magyar és német oldalon együttesen   3.329.117.626 Ft volt. </w:t>
            </w:r>
          </w:p>
          <w:p w14:paraId="7F8C3328" w14:textId="77777777" w:rsidR="00410460" w:rsidRPr="00C76F09" w:rsidRDefault="00410460" w:rsidP="00410460">
            <w:pPr>
              <w:rPr>
                <w:rFonts w:ascii="Times New Roman" w:hAnsi="Times New Roman" w:cs="Times New Roman"/>
              </w:rPr>
            </w:pPr>
          </w:p>
          <w:p w14:paraId="40938EBA" w14:textId="77777777" w:rsidR="00886308" w:rsidRPr="00C76F09" w:rsidRDefault="00886308" w:rsidP="00D25CAD">
            <w:pPr>
              <w:rPr>
                <w:rFonts w:ascii="Times New Roman" w:hAnsi="Times New Roman" w:cs="Times New Roman"/>
              </w:rPr>
            </w:pPr>
          </w:p>
        </w:tc>
      </w:tr>
      <w:tr w:rsidR="00886308" w:rsidRPr="00C76F09" w14:paraId="5D89BAA5"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ACDC3C" w14:textId="77777777" w:rsidR="00886308" w:rsidRPr="00C76F09" w:rsidRDefault="00886308" w:rsidP="00D25CAD">
            <w:pPr>
              <w:rPr>
                <w:rFonts w:ascii="Times New Roman" w:hAnsi="Times New Roman" w:cs="Times New Roman"/>
              </w:rPr>
            </w:pPr>
          </w:p>
        </w:tc>
      </w:tr>
      <w:tr w:rsidR="00886308" w:rsidRPr="00C76F09" w14:paraId="0D6C6A23"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A2569" w14:textId="77777777" w:rsidR="00886308" w:rsidRPr="00C76F09" w:rsidRDefault="00886308" w:rsidP="00886308">
            <w:pPr>
              <w:pStyle w:val="Listaszerbekezds"/>
              <w:numPr>
                <w:ilvl w:val="0"/>
                <w:numId w:val="1"/>
              </w:numPr>
              <w:shd w:val="clear" w:color="auto" w:fill="D9D9D9" w:themeFill="background1" w:themeFillShade="D9"/>
              <w:rPr>
                <w:rFonts w:ascii="Times New Roman" w:hAnsi="Times New Roman" w:cs="Times New Roman"/>
                <w:b/>
              </w:rPr>
            </w:pPr>
            <w:r w:rsidRPr="00C76F09">
              <w:rPr>
                <w:rFonts w:ascii="Times New Roman" w:hAnsi="Times New Roman" w:cs="Times New Roman"/>
                <w:b/>
              </w:rPr>
              <w:t>Multilaterális együttműködés az adott relációban</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49F5BF1C" w14:textId="353EDD42" w:rsidR="00C04524" w:rsidRPr="00C76F09" w:rsidRDefault="00C04524" w:rsidP="00A12C1D">
            <w:pPr>
              <w:jc w:val="both"/>
              <w:rPr>
                <w:rFonts w:ascii="Times New Roman" w:hAnsi="Times New Roman" w:cs="Times New Roman"/>
                <w:b/>
                <w:bCs/>
                <w:u w:val="single"/>
              </w:rPr>
            </w:pPr>
          </w:p>
          <w:p w14:paraId="12F8955C" w14:textId="098B945B" w:rsidR="004C6E85" w:rsidRPr="00C76F09" w:rsidRDefault="004C6E85" w:rsidP="00A12C1D">
            <w:pPr>
              <w:jc w:val="both"/>
              <w:rPr>
                <w:rFonts w:ascii="Times New Roman" w:hAnsi="Times New Roman" w:cs="Times New Roman"/>
                <w:b/>
                <w:bCs/>
                <w:u w:val="single"/>
              </w:rPr>
            </w:pPr>
          </w:p>
          <w:p w14:paraId="409FBCEB" w14:textId="233B34C3" w:rsidR="00E731CD" w:rsidRPr="00C76F09" w:rsidRDefault="00E731CD" w:rsidP="00A12C1D">
            <w:pPr>
              <w:jc w:val="both"/>
              <w:rPr>
                <w:rFonts w:ascii="Times New Roman" w:hAnsi="Times New Roman" w:cs="Times New Roman"/>
                <w:b/>
                <w:bCs/>
                <w:u w:val="single"/>
              </w:rPr>
            </w:pPr>
            <w:r w:rsidRPr="00C76F09">
              <w:rPr>
                <w:rFonts w:ascii="Times New Roman" w:hAnsi="Times New Roman" w:cs="Times New Roman"/>
                <w:b/>
                <w:bCs/>
                <w:u w:val="single"/>
              </w:rPr>
              <w:t>Németország nemzetközi együttműködései az oktatás, tudomány és a kutatás területén</w:t>
            </w:r>
          </w:p>
          <w:p w14:paraId="1C360413" w14:textId="77777777" w:rsidR="00E731CD" w:rsidRPr="00C76F09" w:rsidRDefault="00E731CD" w:rsidP="00A12C1D">
            <w:pPr>
              <w:jc w:val="both"/>
              <w:rPr>
                <w:rFonts w:ascii="Times New Roman" w:hAnsi="Times New Roman" w:cs="Times New Roman"/>
                <w:b/>
                <w:bCs/>
                <w:u w:val="single"/>
              </w:rPr>
            </w:pPr>
          </w:p>
          <w:p w14:paraId="252441D0" w14:textId="5F46FF07" w:rsidR="004C6E85" w:rsidRPr="00C76F09" w:rsidRDefault="004C6E85" w:rsidP="00347991">
            <w:pPr>
              <w:pStyle w:val="Listaszerbekezds"/>
              <w:numPr>
                <w:ilvl w:val="0"/>
                <w:numId w:val="21"/>
              </w:numPr>
              <w:jc w:val="both"/>
              <w:rPr>
                <w:rFonts w:ascii="Times New Roman" w:hAnsi="Times New Roman" w:cs="Times New Roman"/>
              </w:rPr>
            </w:pPr>
            <w:r w:rsidRPr="00C76F09">
              <w:rPr>
                <w:rFonts w:ascii="Times New Roman" w:hAnsi="Times New Roman" w:cs="Times New Roman"/>
              </w:rPr>
              <w:t>Legyen szó az éghajlatváltozásról, a biológiai sokféleség csökkenéséről, a környezetszennyezésről, az energiaellátás átalakulásáról, az élelmezésbiztonságról vagy a migrációról - az összetett globális válságokat és kihívásokat csak nemzetközi együttműködéssel lehet leküzdeni. Németország partnerországokkal kötött számos célzott oktatási, tudományos és kutatási kooperációjával világméretekben hozzájárul a globális tudáskincs bővítéséhez, és megteremti a feltételeket egy hatékony és fenntartható, nemzetközi orientációjú oktatási, tudományos és innovációs rendszer kialakításához Németországban és Európában.</w:t>
            </w:r>
          </w:p>
          <w:p w14:paraId="41B29D3D" w14:textId="7C470400" w:rsidR="00E731CD" w:rsidRPr="00C76F09" w:rsidRDefault="00E731CD" w:rsidP="004C6E85">
            <w:pPr>
              <w:jc w:val="both"/>
              <w:rPr>
                <w:rFonts w:ascii="Times New Roman" w:hAnsi="Times New Roman" w:cs="Times New Roman"/>
              </w:rPr>
            </w:pPr>
          </w:p>
          <w:p w14:paraId="4B7161D8" w14:textId="7CEDE773" w:rsidR="00E731CD" w:rsidRPr="00C76F09" w:rsidRDefault="00E731CD" w:rsidP="004C6E85">
            <w:pPr>
              <w:jc w:val="both"/>
              <w:rPr>
                <w:rFonts w:ascii="Times New Roman" w:hAnsi="Times New Roman" w:cs="Times New Roman"/>
                <w:b/>
                <w:bCs/>
                <w:u w:val="single"/>
              </w:rPr>
            </w:pPr>
            <w:r w:rsidRPr="00C76F09">
              <w:rPr>
                <w:rFonts w:ascii="Times New Roman" w:hAnsi="Times New Roman" w:cs="Times New Roman"/>
                <w:b/>
                <w:bCs/>
                <w:u w:val="single"/>
              </w:rPr>
              <w:t xml:space="preserve">Németország multilaterális együttműködései </w:t>
            </w:r>
          </w:p>
          <w:p w14:paraId="7AFD9104" w14:textId="46FA0FB4" w:rsidR="004C6E85" w:rsidRPr="00C76F09" w:rsidRDefault="004C6E85" w:rsidP="004C6E85">
            <w:pPr>
              <w:jc w:val="both"/>
              <w:rPr>
                <w:rFonts w:ascii="Times New Roman" w:hAnsi="Times New Roman" w:cs="Times New Roman"/>
                <w:b/>
                <w:bCs/>
                <w:u w:val="single"/>
              </w:rPr>
            </w:pPr>
          </w:p>
          <w:p w14:paraId="006B0EA4" w14:textId="5F4EAC47" w:rsidR="00872543" w:rsidRPr="00C76F09" w:rsidRDefault="00872543" w:rsidP="00347991">
            <w:pPr>
              <w:pStyle w:val="Listaszerbekezds"/>
              <w:numPr>
                <w:ilvl w:val="0"/>
                <w:numId w:val="21"/>
              </w:numPr>
              <w:jc w:val="both"/>
              <w:rPr>
                <w:rFonts w:ascii="Times New Roman" w:hAnsi="Times New Roman" w:cs="Times New Roman"/>
              </w:rPr>
            </w:pPr>
            <w:r w:rsidRPr="00C76F09">
              <w:rPr>
                <w:rFonts w:ascii="Times New Roman" w:hAnsi="Times New Roman" w:cs="Times New Roman"/>
              </w:rPr>
              <w:t xml:space="preserve">A többoldalú fórumokon a német kormány elkötelezett a szoros együttműködés mellett a kutatás, a tudomány és az oktatás területén a globális válságok és kihívások jobb kezelése, az erőforrások hatékonyabb egyesítése, a legjobb gyakorlatok cseréje és a nemzetközi adatgyűjtés érdekében.  Még az államok közötti viták esetében is a multilaterális testületek lehetőséget kínálnak arra is, hogy kormányközi nézeteltérések esetén párbeszédet folytassanak. A multilaterális </w:t>
            </w:r>
            <w:r w:rsidRPr="00C76F09">
              <w:rPr>
                <w:rFonts w:ascii="Times New Roman" w:hAnsi="Times New Roman" w:cs="Times New Roman"/>
              </w:rPr>
              <w:lastRenderedPageBreak/>
              <w:t xml:space="preserve">együttműködés és a nemzetközi szervezetekben közösen megtárgyalt szabványok és normák döntő mértékben hozzájárulnak a 2030-ig szóló „Agenda 2030” céljainak megvalósításához. </w:t>
            </w:r>
          </w:p>
          <w:p w14:paraId="6A9E2E6A" w14:textId="516785FA" w:rsidR="00872543" w:rsidRPr="00C76F09" w:rsidRDefault="00872543" w:rsidP="004C6E85">
            <w:pPr>
              <w:jc w:val="both"/>
              <w:rPr>
                <w:rFonts w:ascii="Times New Roman" w:hAnsi="Times New Roman" w:cs="Times New Roman"/>
                <w:b/>
                <w:bCs/>
                <w:u w:val="single"/>
              </w:rPr>
            </w:pPr>
          </w:p>
          <w:p w14:paraId="21C6422B" w14:textId="6CB5BB95" w:rsidR="00872543" w:rsidRPr="00C76F09" w:rsidRDefault="00872543" w:rsidP="00070489">
            <w:pPr>
              <w:ind w:left="360"/>
              <w:jc w:val="both"/>
              <w:rPr>
                <w:rFonts w:ascii="Times New Roman" w:hAnsi="Times New Roman" w:cs="Times New Roman"/>
              </w:rPr>
            </w:pPr>
            <w:r w:rsidRPr="00C76F09">
              <w:rPr>
                <w:rFonts w:ascii="Times New Roman" w:hAnsi="Times New Roman" w:cs="Times New Roman"/>
              </w:rPr>
              <w:t>Éghajlatváltozás, biológiai sokféleség csökkenése, világjárványok, geopolitikai viták - a 21. század globális válságai és kihívásai miatt a többoldalú együttműködésre nagyobb szükség van, mint valaha. Ugyanakkor világszerte csökkent a hajlandóság az együttműködésre. Ezért Németország aktívan elkötelezett a multilaterális intézmények és a szabályokon alapuló nemzetközi együttműködés megerősítése mellett.</w:t>
            </w:r>
          </w:p>
          <w:p w14:paraId="12EA260A" w14:textId="3BC1F81E" w:rsidR="00872543" w:rsidRPr="00C76F09" w:rsidRDefault="00872543" w:rsidP="002D7C24">
            <w:pPr>
              <w:ind w:left="708"/>
              <w:jc w:val="both"/>
              <w:rPr>
                <w:rFonts w:ascii="Times New Roman" w:hAnsi="Times New Roman" w:cs="Times New Roman"/>
              </w:rPr>
            </w:pPr>
          </w:p>
          <w:p w14:paraId="6AD7B528" w14:textId="4C39EF5D" w:rsidR="00872543" w:rsidRPr="00C76F09" w:rsidRDefault="00872543" w:rsidP="00070489">
            <w:pPr>
              <w:ind w:left="360"/>
              <w:jc w:val="both"/>
              <w:rPr>
                <w:rFonts w:ascii="Times New Roman" w:hAnsi="Times New Roman" w:cs="Times New Roman"/>
              </w:rPr>
            </w:pPr>
            <w:r w:rsidRPr="00C76F09">
              <w:rPr>
                <w:rFonts w:ascii="Times New Roman" w:hAnsi="Times New Roman" w:cs="Times New Roman"/>
              </w:rPr>
              <w:t>Az oktatás és kutatás területén fontos szervek a G7 és a G20 - a nagy iparosodott és feltörekvő országok politikai döntéshozóinak informális fórumai. Ugyanilyen fontos az Egyesült Nemzetek Szervezete (ENSZ), különösen az ENSZ Nevelésügyi, Tudományos és Kulturális Szervezete (UNESCO), az ENSZ Egyetem (UNU) és a Gazdasági Együttműködési és Fejlesztési Szervezet (OECD).</w:t>
            </w:r>
          </w:p>
          <w:p w14:paraId="6E2BD62A" w14:textId="22C3EB0B" w:rsidR="00E731CD" w:rsidRPr="00C76F09" w:rsidRDefault="00E731CD" w:rsidP="00872543">
            <w:pPr>
              <w:jc w:val="both"/>
              <w:rPr>
                <w:rFonts w:ascii="Times New Roman" w:hAnsi="Times New Roman" w:cs="Times New Roman"/>
              </w:rPr>
            </w:pPr>
          </w:p>
          <w:p w14:paraId="511CD10C" w14:textId="77C7ED77" w:rsidR="00E731CD" w:rsidRPr="00C76F09" w:rsidRDefault="00E731CD" w:rsidP="00872543">
            <w:pPr>
              <w:jc w:val="both"/>
              <w:rPr>
                <w:rFonts w:ascii="Times New Roman" w:hAnsi="Times New Roman" w:cs="Times New Roman"/>
                <w:b/>
                <w:bCs/>
                <w:u w:val="single"/>
              </w:rPr>
            </w:pPr>
            <w:r w:rsidRPr="00C76F09">
              <w:rPr>
                <w:rFonts w:ascii="Times New Roman" w:hAnsi="Times New Roman" w:cs="Times New Roman"/>
                <w:b/>
                <w:bCs/>
                <w:u w:val="single"/>
              </w:rPr>
              <w:t>Németország szerepe Európában</w:t>
            </w:r>
          </w:p>
          <w:p w14:paraId="4BEDD362" w14:textId="7DD338D4" w:rsidR="00E731CD" w:rsidRPr="00C76F09" w:rsidRDefault="00E731CD" w:rsidP="00872543">
            <w:pPr>
              <w:jc w:val="both"/>
              <w:rPr>
                <w:rFonts w:ascii="Times New Roman" w:hAnsi="Times New Roman" w:cs="Times New Roman"/>
                <w:b/>
                <w:bCs/>
                <w:u w:val="single"/>
              </w:rPr>
            </w:pPr>
          </w:p>
          <w:p w14:paraId="0DAB9B19" w14:textId="48324322" w:rsidR="00E731CD" w:rsidRPr="00C76F09" w:rsidRDefault="00E731CD" w:rsidP="00070489">
            <w:pPr>
              <w:pStyle w:val="Listaszerbekezds"/>
              <w:ind w:left="360"/>
              <w:jc w:val="both"/>
              <w:rPr>
                <w:rFonts w:ascii="Times New Roman" w:hAnsi="Times New Roman" w:cs="Times New Roman"/>
              </w:rPr>
            </w:pPr>
            <w:r w:rsidRPr="00C76F09">
              <w:rPr>
                <w:rFonts w:ascii="Times New Roman" w:hAnsi="Times New Roman" w:cs="Times New Roman"/>
              </w:rPr>
              <w:t xml:space="preserve">Az éghajlatváltozás, a biológiai sokféleség csökkenése, a digitalizáció, az egészségügy - korunk nagy problémáit csak együttesen lehet kezelni. Ennek alapja az Európai Kutatási Térség (EKT) mint a tudás egységes piaca. Ez lehetőséget kínál arra, hogy az együttműködés és az együttműködés révén több kutatás, innováció és oktatás valósulhasson meg, és ezáltal egy jobb jövő irányába mutasson. A sokszínű európai innovációs környezetbe ágyazva </w:t>
            </w:r>
            <w:proofErr w:type="gramStart"/>
            <w:r w:rsidRPr="00C76F09">
              <w:rPr>
                <w:rFonts w:ascii="Times New Roman" w:hAnsi="Times New Roman" w:cs="Times New Roman"/>
              </w:rPr>
              <w:t>Németországnak</w:t>
            </w:r>
            <w:proofErr w:type="gramEnd"/>
            <w:r w:rsidRPr="00C76F09">
              <w:rPr>
                <w:rFonts w:ascii="Times New Roman" w:hAnsi="Times New Roman" w:cs="Times New Roman"/>
              </w:rPr>
              <w:t xml:space="preserve"> mint Európa legnagyobb kutatóországának különleges felelőssége van. Miközben az európai értékek továbbra is nyomás alatt vannak, a német kormány keményen dolgozik azon, hogy a szabadságot és a demokráciát fenntartó országokat közelebb hozza egymáshoz.</w:t>
            </w:r>
          </w:p>
          <w:p w14:paraId="4B463A6E" w14:textId="603C67F3" w:rsidR="00594633" w:rsidRPr="00C76F09" w:rsidRDefault="00594633" w:rsidP="00070489">
            <w:pPr>
              <w:jc w:val="both"/>
              <w:rPr>
                <w:rFonts w:ascii="Times New Roman" w:hAnsi="Times New Roman" w:cs="Times New Roman"/>
              </w:rPr>
            </w:pPr>
          </w:p>
          <w:p w14:paraId="7CA51F99" w14:textId="50A60B8D" w:rsidR="00594633" w:rsidRPr="00C76F09" w:rsidRDefault="00852C0C" w:rsidP="00070489">
            <w:pPr>
              <w:pStyle w:val="Listaszerbekezds"/>
              <w:ind w:left="360"/>
              <w:jc w:val="both"/>
              <w:rPr>
                <w:rFonts w:ascii="Times New Roman" w:hAnsi="Times New Roman" w:cs="Times New Roman"/>
              </w:rPr>
            </w:pPr>
            <w:r w:rsidRPr="00C76F09">
              <w:rPr>
                <w:rFonts w:ascii="Times New Roman" w:hAnsi="Times New Roman" w:cs="Times New Roman"/>
              </w:rPr>
              <w:t>A tagállamok, az uniós intézmények és a kutatószervezetek partnerségi megközelítésben megfelelő keretfeltételeket teremtenek a határokon átnyúló és nemzetközileg versenyképes kutatási és innovációs környezethez - az Európai Kutatási Térséghez (EKT). A kontinens legnagyobb gazdaságaként Németország elkötelezett az európai szintű együttműködés elmélyítése és a tagállamok kutatási és innovációs rendszereinek jövőbiztosítása mellett.</w:t>
            </w:r>
          </w:p>
          <w:p w14:paraId="348C4E25" w14:textId="059EAFD2" w:rsidR="00594633" w:rsidRPr="00C76F09" w:rsidRDefault="00594633" w:rsidP="00070489">
            <w:pPr>
              <w:jc w:val="both"/>
              <w:rPr>
                <w:rFonts w:ascii="Times New Roman" w:hAnsi="Times New Roman" w:cs="Times New Roman"/>
              </w:rPr>
            </w:pPr>
          </w:p>
          <w:p w14:paraId="7566C345" w14:textId="1759CCB2" w:rsidR="00E731CD" w:rsidRPr="00C76F09" w:rsidRDefault="00852C0C" w:rsidP="00070489">
            <w:pPr>
              <w:pStyle w:val="Listaszerbekezds"/>
              <w:ind w:left="360"/>
              <w:jc w:val="both"/>
              <w:rPr>
                <w:rFonts w:ascii="Times New Roman" w:hAnsi="Times New Roman" w:cs="Times New Roman"/>
              </w:rPr>
            </w:pPr>
            <w:r w:rsidRPr="00C76F09">
              <w:rPr>
                <w:rFonts w:ascii="Times New Roman" w:hAnsi="Times New Roman" w:cs="Times New Roman"/>
              </w:rPr>
              <w:t xml:space="preserve">Tekintettel az Európában leküzdendő kihívásokra, a kutatás és innováció (K+I) területén az európai szintű együttműködés jelentősége egyre nő. A Németország, Portugália és Szlovénia hármas elnöksége által 2020-ban az Európai Kutatási és Innovációs Paktumban kezdeményezett európai kutatási és innovációs térség átorientálása például a zöld és a digitális átmenet kezelését helyezi a középpontba. Az EKT politikai menetrendje, amely 20 önkéntes intézkedésből áll, konkretizálja az EKT 2022-2024 közötti időszakra vonatkozó </w:t>
            </w:r>
            <w:proofErr w:type="spellStart"/>
            <w:r w:rsidRPr="00C76F09">
              <w:rPr>
                <w:rFonts w:ascii="Times New Roman" w:hAnsi="Times New Roman" w:cs="Times New Roman"/>
              </w:rPr>
              <w:t>újraszervezését</w:t>
            </w:r>
            <w:proofErr w:type="spellEnd"/>
            <w:r w:rsidRPr="00C76F09">
              <w:rPr>
                <w:rFonts w:ascii="Times New Roman" w:hAnsi="Times New Roman" w:cs="Times New Roman"/>
              </w:rPr>
              <w:t>. Németország úgy döntött, hogy az EKT teljes körű előmozdítása érdekében részt vesz valamennyi intézkedés végrehajtásában.</w:t>
            </w:r>
          </w:p>
          <w:p w14:paraId="6B0E9025" w14:textId="28BCC039" w:rsidR="00852C0C" w:rsidRPr="00C76F09" w:rsidRDefault="00852C0C" w:rsidP="00070489">
            <w:pPr>
              <w:jc w:val="both"/>
              <w:rPr>
                <w:rFonts w:ascii="Times New Roman" w:hAnsi="Times New Roman" w:cs="Times New Roman"/>
              </w:rPr>
            </w:pPr>
          </w:p>
          <w:p w14:paraId="71C02335" w14:textId="63AA8A06" w:rsidR="00E731CD" w:rsidRPr="00C76F09" w:rsidRDefault="004866C5" w:rsidP="00070489">
            <w:pPr>
              <w:pStyle w:val="Listaszerbekezds"/>
              <w:ind w:left="360"/>
              <w:jc w:val="both"/>
              <w:rPr>
                <w:rFonts w:ascii="Times New Roman" w:hAnsi="Times New Roman" w:cs="Times New Roman"/>
              </w:rPr>
            </w:pPr>
            <w:r w:rsidRPr="00C76F09">
              <w:rPr>
                <w:rFonts w:ascii="Times New Roman" w:hAnsi="Times New Roman" w:cs="Times New Roman"/>
              </w:rPr>
              <w:t xml:space="preserve">A jelenlegi uniós kutatási és innovációs keretprogram, a Horizont Európa (2021-2027) az EKT átirányításával egy időben indult. A hétéves uniós keretprogramok, amelyek a német kutatóintézetek és vállalatok intenzív részvételével zajlanak, a hatékony EKT gyakorlati megvalósításának központi eszközei. A német szereplők nagymértékben részt vesznek az </w:t>
            </w:r>
            <w:proofErr w:type="spellStart"/>
            <w:r w:rsidRPr="00C76F09">
              <w:rPr>
                <w:rFonts w:ascii="Times New Roman" w:hAnsi="Times New Roman" w:cs="Times New Roman"/>
              </w:rPr>
              <w:t>Eureka</w:t>
            </w:r>
            <w:proofErr w:type="spellEnd"/>
            <w:r w:rsidRPr="00C76F09">
              <w:rPr>
                <w:rFonts w:ascii="Times New Roman" w:hAnsi="Times New Roman" w:cs="Times New Roman"/>
              </w:rPr>
              <w:t xml:space="preserve"> és a COST európai kezdeményezésekben is. Az EU kohéziós politikájának európai strukturális és beruházási alapjai további </w:t>
            </w:r>
            <w:r w:rsidRPr="00C76F09">
              <w:rPr>
                <w:rFonts w:ascii="Times New Roman" w:hAnsi="Times New Roman" w:cs="Times New Roman"/>
              </w:rPr>
              <w:lastRenderedPageBreak/>
              <w:t>fontos uniós finanszírozási intézkedések az EKT keretében a K+I-</w:t>
            </w:r>
            <w:proofErr w:type="spellStart"/>
            <w:r w:rsidRPr="00C76F09">
              <w:rPr>
                <w:rFonts w:ascii="Times New Roman" w:hAnsi="Times New Roman" w:cs="Times New Roman"/>
              </w:rPr>
              <w:t>ba</w:t>
            </w:r>
            <w:proofErr w:type="spellEnd"/>
            <w:r w:rsidRPr="00C76F09">
              <w:rPr>
                <w:rFonts w:ascii="Times New Roman" w:hAnsi="Times New Roman" w:cs="Times New Roman"/>
              </w:rPr>
              <w:t xml:space="preserve"> történő beruházások számára. Az új Erasmus+ programgeneráció (2021-2027) a tanulási célú európai szintű cserét és együttműködést támogatja minden korosztályban. A csaknem megduplázott finanszírozási volumennel ez a program jelentősen erősíti az Európai Felsőoktatási Térséget (EHEA).</w:t>
            </w:r>
          </w:p>
          <w:p w14:paraId="207E034A" w14:textId="1D50F212" w:rsidR="004866C5" w:rsidRPr="00C76F09" w:rsidRDefault="004866C5" w:rsidP="00070489">
            <w:pPr>
              <w:jc w:val="both"/>
              <w:rPr>
                <w:rFonts w:ascii="Times New Roman" w:hAnsi="Times New Roman" w:cs="Times New Roman"/>
              </w:rPr>
            </w:pPr>
          </w:p>
          <w:p w14:paraId="45635B41" w14:textId="70EA65C4" w:rsidR="004866C5" w:rsidRPr="00C76F09" w:rsidRDefault="004866C5" w:rsidP="00070489">
            <w:pPr>
              <w:pStyle w:val="Listaszerbekezds"/>
              <w:ind w:left="360"/>
              <w:jc w:val="both"/>
              <w:rPr>
                <w:rFonts w:ascii="Times New Roman" w:hAnsi="Times New Roman" w:cs="Times New Roman"/>
              </w:rPr>
            </w:pPr>
            <w:r w:rsidRPr="00C76F09">
              <w:rPr>
                <w:rFonts w:ascii="Times New Roman" w:hAnsi="Times New Roman" w:cs="Times New Roman"/>
              </w:rPr>
              <w:t>Németország hagyományosan szoros kétoldalú együttműködést folytat más uniós tagállamokkal is a kutatás, az innováció és az oktatás területén, mindenekelőtt Franciaországgal és a közvetlen szomszédos országokkal, például Lengyelországgal. Az Ukrajnának nyújtott különleges támogatás mellett a német kormány a keleti partnerség más országaival (Örményország, Azerbajdzsán, Grúzia, Moldovai Köztársaság) is erősíti az együttműködést.</w:t>
            </w:r>
          </w:p>
          <w:p w14:paraId="6B4F13C6" w14:textId="77777777" w:rsidR="004F3C3B" w:rsidRPr="00C76F09" w:rsidRDefault="004F3C3B" w:rsidP="002D7C24">
            <w:pPr>
              <w:ind w:left="708"/>
              <w:jc w:val="both"/>
              <w:rPr>
                <w:rFonts w:ascii="Times New Roman" w:hAnsi="Times New Roman" w:cs="Times New Roman"/>
              </w:rPr>
            </w:pPr>
          </w:p>
          <w:p w14:paraId="3AFE6A35" w14:textId="4D3D5483" w:rsidR="0082293C" w:rsidRPr="00C76F09" w:rsidRDefault="0082293C" w:rsidP="002D7C24">
            <w:pPr>
              <w:ind w:left="708"/>
              <w:jc w:val="both"/>
              <w:rPr>
                <w:rFonts w:ascii="Times New Roman" w:hAnsi="Times New Roman" w:cs="Times New Roman"/>
              </w:rPr>
            </w:pPr>
          </w:p>
          <w:p w14:paraId="44DFF696" w14:textId="54983A15" w:rsidR="0082293C" w:rsidRPr="00C76F09" w:rsidRDefault="0082293C" w:rsidP="0082293C">
            <w:pPr>
              <w:jc w:val="both"/>
              <w:rPr>
                <w:rFonts w:ascii="Times New Roman" w:hAnsi="Times New Roman" w:cs="Times New Roman"/>
                <w:b/>
                <w:bCs/>
                <w:u w:val="single"/>
              </w:rPr>
            </w:pPr>
            <w:r w:rsidRPr="00C76F09">
              <w:rPr>
                <w:rFonts w:ascii="Times New Roman" w:hAnsi="Times New Roman" w:cs="Times New Roman"/>
                <w:b/>
                <w:bCs/>
                <w:u w:val="single"/>
              </w:rPr>
              <w:t>Európán kívüli régiók - Globális tudás a helyi kihívások</w:t>
            </w:r>
          </w:p>
          <w:p w14:paraId="6EF9264C" w14:textId="673F1650" w:rsidR="0082293C" w:rsidRPr="00C76F09" w:rsidRDefault="0082293C" w:rsidP="0082293C">
            <w:pPr>
              <w:jc w:val="both"/>
              <w:rPr>
                <w:rFonts w:ascii="Times New Roman" w:hAnsi="Times New Roman" w:cs="Times New Roman"/>
                <w:b/>
                <w:bCs/>
                <w:u w:val="single"/>
              </w:rPr>
            </w:pPr>
          </w:p>
          <w:p w14:paraId="7A47D9B2" w14:textId="31776B50" w:rsidR="0082293C" w:rsidRPr="00C76F09" w:rsidRDefault="0082293C" w:rsidP="0082293C">
            <w:pPr>
              <w:jc w:val="both"/>
              <w:rPr>
                <w:rFonts w:ascii="Times New Roman" w:hAnsi="Times New Roman" w:cs="Times New Roman"/>
                <w:b/>
                <w:bCs/>
                <w:u w:val="single"/>
              </w:rPr>
            </w:pPr>
          </w:p>
          <w:p w14:paraId="4D5CBA66" w14:textId="73F06A9F" w:rsidR="0082293C" w:rsidRPr="00C76F09" w:rsidRDefault="0082293C" w:rsidP="00070489">
            <w:pPr>
              <w:pStyle w:val="Listaszerbekezds"/>
              <w:ind w:left="360"/>
              <w:jc w:val="both"/>
              <w:rPr>
                <w:rFonts w:ascii="Times New Roman" w:hAnsi="Times New Roman" w:cs="Times New Roman"/>
              </w:rPr>
            </w:pPr>
            <w:r w:rsidRPr="00C76F09">
              <w:rPr>
                <w:rFonts w:ascii="Times New Roman" w:hAnsi="Times New Roman" w:cs="Times New Roman"/>
              </w:rPr>
              <w:t>Egyetlen nemzet sem képes egyedül választ találni az olyan globális kihívásokra, mint az éghajlatváltozás, a fenntartható energiaellátás, az élelmezésbiztonság vagy a migráció. Minden társadalom helyi szinten profitál a hálózatépítésből és a kapacitásépítésből az oktatás, a tudomány és a kutatás területén. Emellett a régiók és tárcák közötti együttműködés és a tudománypolitikai megközelítések új és innovatív cselekvési lehetőségeket kínálnak a politika, az üzleti élet és a társadalom számára. Nem utolsósorban a COVID-19 világjárvány lenyűgözően hangsúlyozta a határokon és kontinenseken átívelő tudományos és cselekvési közösség hatékonyságát.</w:t>
            </w:r>
          </w:p>
          <w:p w14:paraId="69375284" w14:textId="0A657C6E" w:rsidR="0082293C" w:rsidRPr="00C76F09" w:rsidRDefault="0082293C" w:rsidP="0082293C">
            <w:pPr>
              <w:jc w:val="both"/>
              <w:rPr>
                <w:rFonts w:ascii="Times New Roman" w:hAnsi="Times New Roman" w:cs="Times New Roman"/>
              </w:rPr>
            </w:pPr>
          </w:p>
          <w:p w14:paraId="72633FB4" w14:textId="2978E1F8" w:rsidR="0082293C" w:rsidRPr="00C76F09" w:rsidRDefault="0082293C" w:rsidP="00070489">
            <w:pPr>
              <w:pStyle w:val="Listaszerbekezds"/>
              <w:ind w:left="360"/>
              <w:jc w:val="both"/>
              <w:rPr>
                <w:rFonts w:ascii="Times New Roman" w:hAnsi="Times New Roman" w:cs="Times New Roman"/>
              </w:rPr>
            </w:pPr>
            <w:r w:rsidRPr="00C76F09">
              <w:rPr>
                <w:rFonts w:ascii="Times New Roman" w:hAnsi="Times New Roman" w:cs="Times New Roman"/>
              </w:rPr>
              <w:t xml:space="preserve">A szövetségi kormány nemzetközi együttműködési programjai az alább ismertetett régiókkal jelentős mértékben hozzájárulnak a kutatáshoz és innovációhoz (K+I) világszerte. Ez az együttműködés új utakat nyit </w:t>
            </w:r>
            <w:proofErr w:type="gramStart"/>
            <w:r w:rsidRPr="00C76F09">
              <w:rPr>
                <w:rFonts w:ascii="Times New Roman" w:hAnsi="Times New Roman" w:cs="Times New Roman"/>
              </w:rPr>
              <w:t>a technológia előtt,</w:t>
            </w:r>
            <w:proofErr w:type="gramEnd"/>
            <w:r w:rsidRPr="00C76F09">
              <w:rPr>
                <w:rFonts w:ascii="Times New Roman" w:hAnsi="Times New Roman" w:cs="Times New Roman"/>
              </w:rPr>
              <w:t xml:space="preserve"> és a résztvevő országokban - a fejlett, a fejlődő és a feltörekvő országokban egyaránt - az oktatás és a kutatás révén előmozdítja az innovációt és a társadalmi fejlődést. Németország nemzetközi szinten vonzó tanulmányi és kutatási központként betöltött pozíciója is tovább erősödik.</w:t>
            </w:r>
          </w:p>
          <w:p w14:paraId="1D81C1C2" w14:textId="15F30114" w:rsidR="0082293C" w:rsidRPr="00C76F09" w:rsidRDefault="0082293C" w:rsidP="0082293C">
            <w:pPr>
              <w:jc w:val="both"/>
              <w:rPr>
                <w:rFonts w:ascii="Times New Roman" w:hAnsi="Times New Roman" w:cs="Times New Roman"/>
              </w:rPr>
            </w:pPr>
          </w:p>
          <w:p w14:paraId="267D0853" w14:textId="64758586" w:rsidR="0082293C" w:rsidRPr="00C76F09" w:rsidRDefault="0082293C" w:rsidP="00070489">
            <w:pPr>
              <w:pStyle w:val="Listaszerbekezds"/>
              <w:ind w:left="360"/>
              <w:jc w:val="both"/>
              <w:rPr>
                <w:rFonts w:ascii="Times New Roman" w:hAnsi="Times New Roman" w:cs="Times New Roman"/>
              </w:rPr>
            </w:pPr>
            <w:r w:rsidRPr="00C76F09">
              <w:rPr>
                <w:rFonts w:ascii="Times New Roman" w:hAnsi="Times New Roman" w:cs="Times New Roman"/>
              </w:rPr>
              <w:t>Az oktatás, a tudomány és a kutatás nemzetközi mobilitásának a COVID-19 világjárvány okozta hirtelen leállása késleltette a tudomány és a társadalom fejlődését. Ugyanakkor az innovációk és a meglévő hálózatok, például a vakcinagyártás terén, kulcsszerepet játszottak a COVID-19 világjárvány leküzdésében.</w:t>
            </w:r>
          </w:p>
          <w:p w14:paraId="0B906450" w14:textId="3D65037D" w:rsidR="0082293C" w:rsidRPr="00C76F09" w:rsidRDefault="0082293C" w:rsidP="0082293C">
            <w:pPr>
              <w:jc w:val="both"/>
              <w:rPr>
                <w:rFonts w:ascii="Times New Roman" w:hAnsi="Times New Roman" w:cs="Times New Roman"/>
              </w:rPr>
            </w:pPr>
          </w:p>
          <w:p w14:paraId="6743B59D" w14:textId="190CE703" w:rsidR="0082293C" w:rsidRPr="00C76F09" w:rsidRDefault="0082293C" w:rsidP="00070489">
            <w:pPr>
              <w:pStyle w:val="Listaszerbekezds"/>
              <w:ind w:left="360"/>
              <w:jc w:val="both"/>
              <w:rPr>
                <w:rFonts w:ascii="Times New Roman" w:hAnsi="Times New Roman" w:cs="Times New Roman"/>
              </w:rPr>
            </w:pPr>
            <w:r w:rsidRPr="00C76F09">
              <w:rPr>
                <w:rFonts w:ascii="Times New Roman" w:hAnsi="Times New Roman" w:cs="Times New Roman"/>
              </w:rPr>
              <w:t>Az európai térség továbbra is fontos hivatkozási pont Németország számára. Emellett a kutatás, az oktatás és az innováció terén folytatott globális együttműködés, a nem európai partnerországok kapacitásépítése és a kutatás globális szabadsága is nélkülözhetetlen. Csak így lehet megoldani az olyan kihívásokat, mint az éghajlatváltozás, az élelmiszerhiány, a környezetszennyezés, az egészségügyi ellátás egyensúlyhiánya és a fenntartható energiaellátás biztosítása.</w:t>
            </w:r>
          </w:p>
          <w:p w14:paraId="1F071A2F" w14:textId="6E844A79" w:rsidR="0082293C" w:rsidRPr="00C76F09" w:rsidRDefault="0082293C" w:rsidP="0082293C">
            <w:pPr>
              <w:jc w:val="both"/>
              <w:rPr>
                <w:rFonts w:ascii="Times New Roman" w:hAnsi="Times New Roman" w:cs="Times New Roman"/>
              </w:rPr>
            </w:pPr>
          </w:p>
          <w:p w14:paraId="6429F625" w14:textId="5C45A1D1" w:rsidR="0082293C" w:rsidRPr="00C76F09" w:rsidRDefault="0082293C" w:rsidP="00070489">
            <w:pPr>
              <w:pStyle w:val="Listaszerbekezds"/>
              <w:ind w:left="360"/>
              <w:jc w:val="both"/>
              <w:rPr>
                <w:rFonts w:ascii="Times New Roman" w:hAnsi="Times New Roman" w:cs="Times New Roman"/>
              </w:rPr>
            </w:pPr>
            <w:r w:rsidRPr="00C76F09">
              <w:rPr>
                <w:rFonts w:ascii="Times New Roman" w:hAnsi="Times New Roman" w:cs="Times New Roman"/>
              </w:rPr>
              <w:t xml:space="preserve">Az európai és nemzetközi oktatási és kutatási együttműködésben a német kormány átfogó, a mindenkori igényekhez igazodó eszközöket alkalmaz: az egyoldalú projektfinanszírozásban német és külföldi partnerek egyaránt részesülnek. A kétoldalú tudományos és technológiai együttműködésben (STC) mindkét résztvevő ország egy-egy egyetemi és egy-egy </w:t>
            </w:r>
            <w:r w:rsidRPr="00C76F09">
              <w:rPr>
                <w:rFonts w:ascii="Times New Roman" w:hAnsi="Times New Roman" w:cs="Times New Roman"/>
              </w:rPr>
              <w:lastRenderedPageBreak/>
              <w:t>ipari partnert finanszíroz a 2+2 projekt keretében. Komplex többoldalú kutatási és oktatási együttműködésre elsősorban európai és nemzetközi szinten kerül sor. E projektek keretében a struktúrák és kapacitások bővíthetők - például új tanszékek hozhatók létre a partnerintézményekben, vagy a meglévők kiegészíthetők infrastrukturális vagy személyi elemekkel. A fiatal kutatóknak vagy a szakképzett személyzetnek szóló képzési komponensek kiegészítik a külföldi partnerek képesítési kínálatát, és még szorosabb együttműködést tesznek lehetővé. Ez biztosítja, hogy a közös intézkedések eredményeit később ténylegesen alkalmazni és hasznosítani lehessen helyben.</w:t>
            </w:r>
          </w:p>
          <w:p w14:paraId="071F5F9E" w14:textId="77777777" w:rsidR="004866C5" w:rsidRPr="00C76F09" w:rsidRDefault="004866C5" w:rsidP="002D7C24">
            <w:pPr>
              <w:ind w:left="708"/>
              <w:jc w:val="both"/>
              <w:rPr>
                <w:rFonts w:ascii="Times New Roman" w:hAnsi="Times New Roman" w:cs="Times New Roman"/>
              </w:rPr>
            </w:pPr>
          </w:p>
          <w:p w14:paraId="41DF83D5" w14:textId="77777777" w:rsidR="00A12C1D" w:rsidRPr="00C76F09" w:rsidRDefault="00A12C1D" w:rsidP="00A12C1D">
            <w:pPr>
              <w:pStyle w:val="Listaszerbekezds"/>
              <w:ind w:left="360"/>
              <w:jc w:val="both"/>
              <w:rPr>
                <w:rFonts w:ascii="Times New Roman" w:hAnsi="Times New Roman" w:cs="Times New Roman"/>
                <w:b/>
                <w:bCs/>
              </w:rPr>
            </w:pPr>
          </w:p>
          <w:p w14:paraId="196C9AC7" w14:textId="4D8789B8" w:rsidR="00A12C1D" w:rsidRPr="00C76F09" w:rsidRDefault="00A12C1D" w:rsidP="00A12C1D">
            <w:pPr>
              <w:pBdr>
                <w:top w:val="nil"/>
                <w:left w:val="nil"/>
                <w:bottom w:val="nil"/>
                <w:right w:val="nil"/>
                <w:between w:val="nil"/>
                <w:bar w:val="nil"/>
              </w:pBdr>
              <w:jc w:val="both"/>
              <w:rPr>
                <w:rFonts w:ascii="Times New Roman" w:hAnsi="Times New Roman" w:cs="Times New Roman"/>
                <w:bCs/>
                <w:i/>
              </w:rPr>
            </w:pPr>
            <w:r w:rsidRPr="00C76F09">
              <w:rPr>
                <w:rFonts w:ascii="Times New Roman" w:hAnsi="Times New Roman" w:cs="Times New Roman"/>
                <w:bCs/>
                <w:i/>
              </w:rPr>
              <w:t xml:space="preserve">A fenti </w:t>
            </w:r>
            <w:r w:rsidR="00872543" w:rsidRPr="00C76F09">
              <w:rPr>
                <w:rFonts w:ascii="Times New Roman" w:hAnsi="Times New Roman" w:cs="Times New Roman"/>
                <w:bCs/>
                <w:i/>
              </w:rPr>
              <w:t xml:space="preserve">információk </w:t>
            </w:r>
            <w:r w:rsidRPr="00C76F09">
              <w:rPr>
                <w:rFonts w:ascii="Times New Roman" w:hAnsi="Times New Roman" w:cs="Times New Roman"/>
                <w:bCs/>
                <w:i/>
              </w:rPr>
              <w:t>forrása: Szövetségi Oktatási és Kutatási Minisztérium/BMBF: Kutatási és Innovációs Szövetségi Beszámoló/</w:t>
            </w:r>
            <w:proofErr w:type="spellStart"/>
            <w:r w:rsidRPr="00C76F09">
              <w:rPr>
                <w:rFonts w:ascii="Times New Roman" w:hAnsi="Times New Roman" w:cs="Times New Roman"/>
                <w:bCs/>
                <w:i/>
              </w:rPr>
              <w:t>Bundesbericht</w:t>
            </w:r>
            <w:proofErr w:type="spellEnd"/>
            <w:r w:rsidRPr="00C76F09">
              <w:rPr>
                <w:rFonts w:ascii="Times New Roman" w:hAnsi="Times New Roman" w:cs="Times New Roman"/>
                <w:bCs/>
                <w:i/>
              </w:rPr>
              <w:t xml:space="preserve"> </w:t>
            </w:r>
            <w:proofErr w:type="spellStart"/>
            <w:r w:rsidRPr="00C76F09">
              <w:rPr>
                <w:rFonts w:ascii="Times New Roman" w:hAnsi="Times New Roman" w:cs="Times New Roman"/>
                <w:bCs/>
                <w:i/>
              </w:rPr>
              <w:t>Forschung</w:t>
            </w:r>
            <w:proofErr w:type="spellEnd"/>
            <w:r w:rsidRPr="00C76F09">
              <w:rPr>
                <w:rFonts w:ascii="Times New Roman" w:hAnsi="Times New Roman" w:cs="Times New Roman"/>
                <w:bCs/>
                <w:i/>
              </w:rPr>
              <w:t xml:space="preserve"> und </w:t>
            </w:r>
            <w:proofErr w:type="spellStart"/>
            <w:r w:rsidRPr="00C76F09">
              <w:rPr>
                <w:rFonts w:ascii="Times New Roman" w:hAnsi="Times New Roman" w:cs="Times New Roman"/>
                <w:bCs/>
                <w:i/>
              </w:rPr>
              <w:t>Innovation</w:t>
            </w:r>
            <w:proofErr w:type="spellEnd"/>
            <w:r w:rsidR="00C04524" w:rsidRPr="00C76F09">
              <w:rPr>
                <w:rFonts w:ascii="Times New Roman" w:hAnsi="Times New Roman" w:cs="Times New Roman"/>
                <w:bCs/>
                <w:i/>
              </w:rPr>
              <w:t>/</w:t>
            </w:r>
            <w:r w:rsidRPr="00C76F09">
              <w:rPr>
                <w:rFonts w:ascii="Times New Roman" w:hAnsi="Times New Roman" w:cs="Times New Roman"/>
                <w:bCs/>
                <w:i/>
              </w:rPr>
              <w:t>B</w:t>
            </w:r>
            <w:r w:rsidR="00C04524" w:rsidRPr="00C76F09">
              <w:rPr>
                <w:rFonts w:ascii="Times New Roman" w:hAnsi="Times New Roman" w:cs="Times New Roman"/>
                <w:bCs/>
                <w:i/>
              </w:rPr>
              <w:t>UFI 2024</w:t>
            </w:r>
            <w:r w:rsidRPr="00C76F09">
              <w:rPr>
                <w:rFonts w:ascii="Times New Roman" w:hAnsi="Times New Roman" w:cs="Times New Roman"/>
                <w:bCs/>
                <w:i/>
              </w:rPr>
              <w:t xml:space="preserve">. </w:t>
            </w:r>
          </w:p>
          <w:p w14:paraId="53F3B2FE" w14:textId="77777777" w:rsidR="00A12C1D" w:rsidRPr="00C76F09" w:rsidRDefault="00A12C1D" w:rsidP="00A12C1D">
            <w:pPr>
              <w:pBdr>
                <w:top w:val="nil"/>
                <w:left w:val="nil"/>
                <w:bottom w:val="nil"/>
                <w:right w:val="nil"/>
                <w:between w:val="nil"/>
                <w:bar w:val="nil"/>
              </w:pBdr>
              <w:ind w:left="360"/>
              <w:jc w:val="both"/>
              <w:rPr>
                <w:rFonts w:ascii="Times New Roman" w:hAnsi="Times New Roman" w:cs="Times New Roman"/>
                <w:b/>
                <w:iCs/>
              </w:rPr>
            </w:pPr>
          </w:p>
          <w:p w14:paraId="7109DBF9" w14:textId="4FDB6BDB" w:rsidR="00410460" w:rsidRPr="00C76F09" w:rsidRDefault="00410460" w:rsidP="00A12C1D">
            <w:pPr>
              <w:rPr>
                <w:rFonts w:ascii="Times New Roman" w:hAnsi="Times New Roman" w:cs="Times New Roman"/>
              </w:rPr>
            </w:pPr>
          </w:p>
          <w:p w14:paraId="2248CD74" w14:textId="77777777" w:rsidR="00410460" w:rsidRPr="00C76F09" w:rsidRDefault="00410460" w:rsidP="00410460">
            <w:pPr>
              <w:rPr>
                <w:rFonts w:ascii="Times New Roman" w:hAnsi="Times New Roman" w:cs="Times New Roman"/>
              </w:rPr>
            </w:pPr>
          </w:p>
          <w:p w14:paraId="5DFEA77E" w14:textId="77777777" w:rsidR="00886308" w:rsidRPr="00C76F09" w:rsidRDefault="00886308" w:rsidP="00D25CAD">
            <w:pPr>
              <w:rPr>
                <w:rFonts w:ascii="Times New Roman" w:hAnsi="Times New Roman" w:cs="Times New Roman"/>
              </w:rPr>
            </w:pPr>
          </w:p>
        </w:tc>
      </w:tr>
      <w:tr w:rsidR="00886308" w:rsidRPr="00C76F09" w14:paraId="46C37801"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14:paraId="133080A2" w14:textId="77777777" w:rsidR="00886308" w:rsidRPr="00C76F09" w:rsidRDefault="00886308" w:rsidP="00D25CAD">
            <w:pPr>
              <w:rPr>
                <w:rFonts w:ascii="Times New Roman" w:hAnsi="Times New Roman" w:cs="Times New Roman"/>
              </w:rPr>
            </w:pPr>
            <w:r w:rsidRPr="00C76F09">
              <w:rPr>
                <w:rFonts w:ascii="Times New Roman" w:hAnsi="Times New Roman" w:cs="Times New Roman"/>
              </w:rPr>
              <w:lastRenderedPageBreak/>
              <w:t> </w:t>
            </w:r>
          </w:p>
        </w:tc>
      </w:tr>
      <w:tr w:rsidR="00886308" w:rsidRPr="00C76F09" w14:paraId="1E25BF99"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F9E32" w14:textId="77777777" w:rsidR="00886308" w:rsidRPr="00C76F09" w:rsidRDefault="00886308" w:rsidP="004A7EFA">
            <w:pPr>
              <w:pStyle w:val="Listaszerbekezds"/>
              <w:numPr>
                <w:ilvl w:val="0"/>
                <w:numId w:val="1"/>
              </w:numPr>
              <w:rPr>
                <w:rFonts w:ascii="Times New Roman" w:hAnsi="Times New Roman" w:cs="Times New Roman"/>
                <w:b/>
              </w:rPr>
            </w:pPr>
            <w:r w:rsidRPr="00C76F09">
              <w:rPr>
                <w:rFonts w:ascii="Times New Roman" w:hAnsi="Times New Roman" w:cs="Times New Roman"/>
                <w:b/>
              </w:rPr>
              <w:t>Felsőoktatás helyzete, magyar diákok, oktatók a fogadó országban, a fogadó ország diákjai, oktatói Magyarországon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1328E4D7" w14:textId="77777777" w:rsidR="00410460" w:rsidRPr="00C76F09" w:rsidRDefault="00410460" w:rsidP="00410460">
            <w:pPr>
              <w:rPr>
                <w:rFonts w:ascii="Times New Roman" w:hAnsi="Times New Roman" w:cs="Times New Roman"/>
              </w:rPr>
            </w:pPr>
          </w:p>
          <w:p w14:paraId="24F27A4A" w14:textId="77777777" w:rsidR="00A12C1D" w:rsidRPr="00C76F09" w:rsidRDefault="00A12C1D" w:rsidP="00A12C1D">
            <w:pPr>
              <w:jc w:val="both"/>
              <w:rPr>
                <w:rFonts w:ascii="Times New Roman" w:hAnsi="Times New Roman" w:cs="Times New Roman"/>
                <w:b/>
                <w:u w:val="single"/>
              </w:rPr>
            </w:pPr>
            <w:r w:rsidRPr="00C76F09">
              <w:rPr>
                <w:rFonts w:ascii="Times New Roman" w:hAnsi="Times New Roman" w:cs="Times New Roman"/>
                <w:b/>
                <w:u w:val="single"/>
              </w:rPr>
              <w:t>Külföldi hallgatók száma Németországban, német hallgatók száma külföldön</w:t>
            </w:r>
          </w:p>
          <w:p w14:paraId="054A33AA" w14:textId="77777777" w:rsidR="00A12C1D" w:rsidRPr="00C76F09" w:rsidRDefault="00A12C1D" w:rsidP="00A12C1D">
            <w:pPr>
              <w:jc w:val="both"/>
              <w:rPr>
                <w:rFonts w:ascii="Times New Roman" w:hAnsi="Times New Roman" w:cs="Times New Roman"/>
                <w:b/>
                <w:u w:val="single"/>
              </w:rPr>
            </w:pPr>
          </w:p>
          <w:p w14:paraId="0AACBEE0" w14:textId="0112BBF7" w:rsidR="00A12C1D" w:rsidRPr="00C76F09" w:rsidRDefault="00A12C1D" w:rsidP="00347991">
            <w:pPr>
              <w:pStyle w:val="Listaszerbekezds"/>
              <w:numPr>
                <w:ilvl w:val="0"/>
                <w:numId w:val="24"/>
              </w:numPr>
              <w:jc w:val="both"/>
              <w:rPr>
                <w:rFonts w:ascii="Times New Roman" w:hAnsi="Times New Roman" w:cs="Times New Roman"/>
              </w:rPr>
            </w:pPr>
            <w:r w:rsidRPr="00C76F09">
              <w:rPr>
                <w:rFonts w:ascii="Times New Roman" w:hAnsi="Times New Roman" w:cs="Times New Roman"/>
              </w:rPr>
              <w:t>Németországban összesen</w:t>
            </w:r>
            <w:r w:rsidR="003331B2" w:rsidRPr="00C76F09">
              <w:rPr>
                <w:rFonts w:ascii="Times New Roman" w:hAnsi="Times New Roman" w:cs="Times New Roman"/>
              </w:rPr>
              <w:t xml:space="preserve"> a 2023/2024-es tanévben összesen </w:t>
            </w:r>
            <w:r w:rsidRPr="00C76F09">
              <w:rPr>
                <w:rFonts w:ascii="Times New Roman" w:hAnsi="Times New Roman" w:cs="Times New Roman"/>
              </w:rPr>
              <w:t>42</w:t>
            </w:r>
            <w:r w:rsidR="0053063A" w:rsidRPr="00C76F09">
              <w:rPr>
                <w:rFonts w:ascii="Times New Roman" w:hAnsi="Times New Roman" w:cs="Times New Roman"/>
              </w:rPr>
              <w:t>7</w:t>
            </w:r>
            <w:r w:rsidRPr="00C76F09">
              <w:rPr>
                <w:rFonts w:ascii="Times New Roman" w:hAnsi="Times New Roman" w:cs="Times New Roman"/>
              </w:rPr>
              <w:t xml:space="preserve"> felsőoktatási intézmény működik. Ebből 10</w:t>
            </w:r>
            <w:r w:rsidR="0053063A" w:rsidRPr="00C76F09">
              <w:rPr>
                <w:rFonts w:ascii="Times New Roman" w:hAnsi="Times New Roman" w:cs="Times New Roman"/>
              </w:rPr>
              <w:t>9</w:t>
            </w:r>
            <w:r w:rsidRPr="00C76F09">
              <w:rPr>
                <w:rFonts w:ascii="Times New Roman" w:hAnsi="Times New Roman" w:cs="Times New Roman"/>
              </w:rPr>
              <w:t xml:space="preserve"> egyetem, 31</w:t>
            </w:r>
            <w:r w:rsidR="0053063A" w:rsidRPr="00C76F09">
              <w:rPr>
                <w:rFonts w:ascii="Times New Roman" w:hAnsi="Times New Roman" w:cs="Times New Roman"/>
              </w:rPr>
              <w:t>8</w:t>
            </w:r>
            <w:r w:rsidRPr="00C76F09">
              <w:rPr>
                <w:rFonts w:ascii="Times New Roman" w:hAnsi="Times New Roman" w:cs="Times New Roman"/>
              </w:rPr>
              <w:t xml:space="preserve"> pedig szak-főiskola.</w:t>
            </w:r>
          </w:p>
          <w:p w14:paraId="2023611B" w14:textId="77777777" w:rsidR="00A12C1D" w:rsidRPr="00C76F09" w:rsidRDefault="00A12C1D" w:rsidP="00A12C1D">
            <w:pPr>
              <w:ind w:left="708"/>
              <w:jc w:val="both"/>
              <w:rPr>
                <w:rFonts w:ascii="Times New Roman" w:hAnsi="Times New Roman" w:cs="Times New Roman"/>
              </w:rPr>
            </w:pPr>
          </w:p>
          <w:p w14:paraId="08511876" w14:textId="2FAA22A3" w:rsidR="00A12C1D" w:rsidRPr="00C76F09" w:rsidRDefault="00A12C1D" w:rsidP="003331B2">
            <w:pPr>
              <w:jc w:val="both"/>
              <w:rPr>
                <w:rFonts w:ascii="Times New Roman" w:hAnsi="Times New Roman" w:cs="Times New Roman"/>
                <w:i/>
              </w:rPr>
            </w:pPr>
            <w:r w:rsidRPr="00C76F09">
              <w:rPr>
                <w:rFonts w:ascii="Times New Roman" w:hAnsi="Times New Roman" w:cs="Times New Roman"/>
                <w:i/>
              </w:rPr>
              <w:t>Fenti adatok forrása: Német Szövetségi Statisztikai Hivatal/</w:t>
            </w:r>
            <w:proofErr w:type="spellStart"/>
            <w:r w:rsidRPr="00C76F09">
              <w:rPr>
                <w:rFonts w:ascii="Times New Roman" w:hAnsi="Times New Roman" w:cs="Times New Roman"/>
                <w:i/>
              </w:rPr>
              <w:t>Statistisches</w:t>
            </w:r>
            <w:proofErr w:type="spellEnd"/>
            <w:r w:rsidRPr="00C76F09">
              <w:rPr>
                <w:rFonts w:ascii="Times New Roman" w:hAnsi="Times New Roman" w:cs="Times New Roman"/>
                <w:i/>
              </w:rPr>
              <w:t xml:space="preserve"> </w:t>
            </w:r>
            <w:proofErr w:type="spellStart"/>
            <w:r w:rsidRPr="00C76F09">
              <w:rPr>
                <w:rFonts w:ascii="Times New Roman" w:hAnsi="Times New Roman" w:cs="Times New Roman"/>
                <w:i/>
              </w:rPr>
              <w:t>Bundesamt</w:t>
            </w:r>
            <w:proofErr w:type="spellEnd"/>
            <w:r w:rsidRPr="00C76F09">
              <w:rPr>
                <w:rFonts w:ascii="Times New Roman" w:hAnsi="Times New Roman" w:cs="Times New Roman"/>
                <w:i/>
              </w:rPr>
              <w:t>/DESTATIS, 202</w:t>
            </w:r>
            <w:r w:rsidR="0053063A" w:rsidRPr="00C76F09">
              <w:rPr>
                <w:rFonts w:ascii="Times New Roman" w:hAnsi="Times New Roman" w:cs="Times New Roman"/>
                <w:i/>
              </w:rPr>
              <w:t>4</w:t>
            </w:r>
            <w:r w:rsidRPr="00C76F09">
              <w:rPr>
                <w:rFonts w:ascii="Times New Roman" w:hAnsi="Times New Roman" w:cs="Times New Roman"/>
                <w:i/>
              </w:rPr>
              <w:t xml:space="preserve">. március </w:t>
            </w:r>
            <w:r w:rsidR="0053063A" w:rsidRPr="00C76F09">
              <w:rPr>
                <w:rFonts w:ascii="Times New Roman" w:hAnsi="Times New Roman" w:cs="Times New Roman"/>
                <w:i/>
              </w:rPr>
              <w:t>13</w:t>
            </w:r>
            <w:r w:rsidRPr="00C76F09">
              <w:rPr>
                <w:rFonts w:ascii="Times New Roman" w:hAnsi="Times New Roman" w:cs="Times New Roman"/>
                <w:i/>
              </w:rPr>
              <w:t xml:space="preserve">-i állapot.   </w:t>
            </w:r>
          </w:p>
          <w:p w14:paraId="04D56525" w14:textId="77777777" w:rsidR="00CB350F" w:rsidRPr="00C76F09" w:rsidRDefault="00CB350F" w:rsidP="003331B2">
            <w:pPr>
              <w:jc w:val="both"/>
              <w:rPr>
                <w:rFonts w:ascii="Times New Roman" w:hAnsi="Times New Roman" w:cs="Times New Roman"/>
                <w:i/>
              </w:rPr>
            </w:pPr>
          </w:p>
          <w:p w14:paraId="4871D9B7" w14:textId="3C27EFDB" w:rsidR="00A12C1D" w:rsidRPr="00C76F09" w:rsidRDefault="00A12C1D" w:rsidP="00347991">
            <w:pPr>
              <w:pStyle w:val="Listaszerbekezds"/>
              <w:numPr>
                <w:ilvl w:val="0"/>
                <w:numId w:val="24"/>
              </w:numPr>
              <w:jc w:val="both"/>
              <w:rPr>
                <w:rFonts w:ascii="Times New Roman" w:hAnsi="Times New Roman" w:cs="Times New Roman"/>
              </w:rPr>
            </w:pPr>
            <w:r w:rsidRPr="00C76F09">
              <w:rPr>
                <w:rFonts w:ascii="Times New Roman" w:hAnsi="Times New Roman" w:cs="Times New Roman"/>
              </w:rPr>
              <w:t>A 202</w:t>
            </w:r>
            <w:r w:rsidR="00ED2450" w:rsidRPr="00C76F09">
              <w:rPr>
                <w:rFonts w:ascii="Times New Roman" w:hAnsi="Times New Roman" w:cs="Times New Roman"/>
              </w:rPr>
              <w:t>2</w:t>
            </w:r>
            <w:r w:rsidRPr="00C76F09">
              <w:rPr>
                <w:rFonts w:ascii="Times New Roman" w:hAnsi="Times New Roman" w:cs="Times New Roman"/>
              </w:rPr>
              <w:t>/202</w:t>
            </w:r>
            <w:r w:rsidR="00ED2450" w:rsidRPr="00C76F09">
              <w:rPr>
                <w:rFonts w:ascii="Times New Roman" w:hAnsi="Times New Roman" w:cs="Times New Roman"/>
              </w:rPr>
              <w:t>3</w:t>
            </w:r>
            <w:r w:rsidRPr="00C76F09">
              <w:rPr>
                <w:rFonts w:ascii="Times New Roman" w:hAnsi="Times New Roman" w:cs="Times New Roman"/>
              </w:rPr>
              <w:t xml:space="preserve"> téli szemeszterben összesen 3</w:t>
            </w:r>
            <w:r w:rsidR="00ED2450" w:rsidRPr="00C76F09">
              <w:rPr>
                <w:rFonts w:ascii="Times New Roman" w:hAnsi="Times New Roman" w:cs="Times New Roman"/>
              </w:rPr>
              <w:t xml:space="preserve">67.578 </w:t>
            </w:r>
            <w:r w:rsidRPr="00C76F09">
              <w:rPr>
                <w:rFonts w:ascii="Times New Roman" w:hAnsi="Times New Roman" w:cs="Times New Roman"/>
              </w:rPr>
              <w:t xml:space="preserve">külföldi fiatal folytatott tanulmányokat a német felsőoktatási intézményekben. A legtöbben közülük </w:t>
            </w:r>
            <w:r w:rsidR="00ED2450" w:rsidRPr="00C76F09">
              <w:rPr>
                <w:rFonts w:ascii="Times New Roman" w:hAnsi="Times New Roman" w:cs="Times New Roman"/>
              </w:rPr>
              <w:t xml:space="preserve">Indiából </w:t>
            </w:r>
            <w:r w:rsidRPr="00C76F09">
              <w:rPr>
                <w:rFonts w:ascii="Times New Roman" w:hAnsi="Times New Roman" w:cs="Times New Roman"/>
              </w:rPr>
              <w:t>érkeztek (</w:t>
            </w:r>
            <w:r w:rsidR="00ED2450" w:rsidRPr="00C76F09">
              <w:rPr>
                <w:rFonts w:ascii="Times New Roman" w:hAnsi="Times New Roman" w:cs="Times New Roman"/>
              </w:rPr>
              <w:t>42.578</w:t>
            </w:r>
            <w:r w:rsidRPr="00C76F09">
              <w:rPr>
                <w:rFonts w:ascii="Times New Roman" w:hAnsi="Times New Roman" w:cs="Times New Roman"/>
              </w:rPr>
              <w:t xml:space="preserve"> fő/11,</w:t>
            </w:r>
            <w:r w:rsidR="00ED2450" w:rsidRPr="00C76F09">
              <w:rPr>
                <w:rFonts w:ascii="Times New Roman" w:hAnsi="Times New Roman" w:cs="Times New Roman"/>
              </w:rPr>
              <w:t>6</w:t>
            </w:r>
            <w:r w:rsidRPr="00C76F09">
              <w:rPr>
                <w:rFonts w:ascii="Times New Roman" w:hAnsi="Times New Roman" w:cs="Times New Roman"/>
              </w:rPr>
              <w:t xml:space="preserve">%), majd </w:t>
            </w:r>
            <w:r w:rsidR="00ED2450" w:rsidRPr="00C76F09">
              <w:rPr>
                <w:rFonts w:ascii="Times New Roman" w:hAnsi="Times New Roman" w:cs="Times New Roman"/>
              </w:rPr>
              <w:t xml:space="preserve">Kína </w:t>
            </w:r>
            <w:r w:rsidRPr="00C76F09">
              <w:rPr>
                <w:rFonts w:ascii="Times New Roman" w:hAnsi="Times New Roman" w:cs="Times New Roman"/>
              </w:rPr>
              <w:t>(3</w:t>
            </w:r>
            <w:r w:rsidR="00ED2450" w:rsidRPr="00C76F09">
              <w:rPr>
                <w:rFonts w:ascii="Times New Roman" w:hAnsi="Times New Roman" w:cs="Times New Roman"/>
              </w:rPr>
              <w:t>8</w:t>
            </w:r>
            <w:r w:rsidRPr="00C76F09">
              <w:rPr>
                <w:rFonts w:ascii="Times New Roman" w:hAnsi="Times New Roman" w:cs="Times New Roman"/>
              </w:rPr>
              <w:t>.</w:t>
            </w:r>
            <w:r w:rsidR="00ED2450" w:rsidRPr="00C76F09">
              <w:rPr>
                <w:rFonts w:ascii="Times New Roman" w:hAnsi="Times New Roman" w:cs="Times New Roman"/>
              </w:rPr>
              <w:t>743</w:t>
            </w:r>
            <w:r w:rsidRPr="00C76F09">
              <w:rPr>
                <w:rFonts w:ascii="Times New Roman" w:hAnsi="Times New Roman" w:cs="Times New Roman"/>
              </w:rPr>
              <w:t xml:space="preserve"> fő/</w:t>
            </w:r>
            <w:r w:rsidR="00ED2450" w:rsidRPr="00C76F09">
              <w:rPr>
                <w:rFonts w:ascii="Times New Roman" w:hAnsi="Times New Roman" w:cs="Times New Roman"/>
              </w:rPr>
              <w:t>10</w:t>
            </w:r>
            <w:r w:rsidRPr="00C76F09">
              <w:rPr>
                <w:rFonts w:ascii="Times New Roman" w:hAnsi="Times New Roman" w:cs="Times New Roman"/>
              </w:rPr>
              <w:t>,</w:t>
            </w:r>
            <w:r w:rsidR="00ED2450" w:rsidRPr="00C76F09">
              <w:rPr>
                <w:rFonts w:ascii="Times New Roman" w:hAnsi="Times New Roman" w:cs="Times New Roman"/>
              </w:rPr>
              <w:t>5</w:t>
            </w:r>
            <w:r w:rsidRPr="00C76F09">
              <w:rPr>
                <w:rFonts w:ascii="Times New Roman" w:hAnsi="Times New Roman" w:cs="Times New Roman"/>
              </w:rPr>
              <w:t>%), Szíria (</w:t>
            </w:r>
            <w:r w:rsidR="00ED2450" w:rsidRPr="00C76F09">
              <w:rPr>
                <w:rFonts w:ascii="Times New Roman" w:hAnsi="Times New Roman" w:cs="Times New Roman"/>
              </w:rPr>
              <w:t xml:space="preserve">15.563 </w:t>
            </w:r>
            <w:r w:rsidRPr="00C76F09">
              <w:rPr>
                <w:rFonts w:ascii="Times New Roman" w:hAnsi="Times New Roman" w:cs="Times New Roman"/>
              </w:rPr>
              <w:t>fő/4,</w:t>
            </w:r>
            <w:r w:rsidR="00ED2450" w:rsidRPr="00C76F09">
              <w:rPr>
                <w:rFonts w:ascii="Times New Roman" w:hAnsi="Times New Roman" w:cs="Times New Roman"/>
              </w:rPr>
              <w:t>2</w:t>
            </w:r>
            <w:r w:rsidRPr="00C76F09">
              <w:rPr>
                <w:rFonts w:ascii="Times New Roman" w:hAnsi="Times New Roman" w:cs="Times New Roman"/>
              </w:rPr>
              <w:t>%), Ausztria (14.</w:t>
            </w:r>
            <w:r w:rsidR="00ED2450" w:rsidRPr="00C76F09">
              <w:rPr>
                <w:rFonts w:ascii="Times New Roman" w:hAnsi="Times New Roman" w:cs="Times New Roman"/>
              </w:rPr>
              <w:t xml:space="preserve">762 </w:t>
            </w:r>
            <w:r w:rsidRPr="00C76F09">
              <w:rPr>
                <w:rFonts w:ascii="Times New Roman" w:hAnsi="Times New Roman" w:cs="Times New Roman"/>
              </w:rPr>
              <w:t>fő/4,</w:t>
            </w:r>
            <w:r w:rsidR="00ED2450" w:rsidRPr="00C76F09">
              <w:rPr>
                <w:rFonts w:ascii="Times New Roman" w:hAnsi="Times New Roman" w:cs="Times New Roman"/>
              </w:rPr>
              <w:t>0</w:t>
            </w:r>
            <w:r w:rsidRPr="00C76F09">
              <w:rPr>
                <w:rFonts w:ascii="Times New Roman" w:hAnsi="Times New Roman" w:cs="Times New Roman"/>
              </w:rPr>
              <w:t>%) és Törökország (1</w:t>
            </w:r>
            <w:r w:rsidR="00ED2450" w:rsidRPr="00C76F09">
              <w:rPr>
                <w:rFonts w:ascii="Times New Roman" w:hAnsi="Times New Roman" w:cs="Times New Roman"/>
              </w:rPr>
              <w:t>4</w:t>
            </w:r>
            <w:r w:rsidRPr="00C76F09">
              <w:rPr>
                <w:rFonts w:ascii="Times New Roman" w:hAnsi="Times New Roman" w:cs="Times New Roman"/>
              </w:rPr>
              <w:t>.</w:t>
            </w:r>
            <w:r w:rsidR="00ED2450" w:rsidRPr="00C76F09">
              <w:rPr>
                <w:rFonts w:ascii="Times New Roman" w:hAnsi="Times New Roman" w:cs="Times New Roman"/>
              </w:rPr>
              <w:t xml:space="preserve">732 </w:t>
            </w:r>
            <w:r w:rsidRPr="00C76F09">
              <w:rPr>
                <w:rFonts w:ascii="Times New Roman" w:hAnsi="Times New Roman" w:cs="Times New Roman"/>
              </w:rPr>
              <w:t>fő/</w:t>
            </w:r>
            <w:r w:rsidR="00ED2450" w:rsidRPr="00C76F09">
              <w:rPr>
                <w:rFonts w:ascii="Times New Roman" w:hAnsi="Times New Roman" w:cs="Times New Roman"/>
              </w:rPr>
              <w:t>4</w:t>
            </w:r>
            <w:r w:rsidRPr="00C76F09">
              <w:rPr>
                <w:rFonts w:ascii="Times New Roman" w:hAnsi="Times New Roman" w:cs="Times New Roman"/>
              </w:rPr>
              <w:t>,</w:t>
            </w:r>
            <w:r w:rsidR="00ED2450" w:rsidRPr="00C76F09">
              <w:rPr>
                <w:rFonts w:ascii="Times New Roman" w:hAnsi="Times New Roman" w:cs="Times New Roman"/>
              </w:rPr>
              <w:t>0</w:t>
            </w:r>
            <w:r w:rsidRPr="00C76F09">
              <w:rPr>
                <w:rFonts w:ascii="Times New Roman" w:hAnsi="Times New Roman" w:cs="Times New Roman"/>
              </w:rPr>
              <w:t xml:space="preserve">%) következnek a sorban. A </w:t>
            </w:r>
            <w:r w:rsidR="00ED2450" w:rsidRPr="00C76F09">
              <w:rPr>
                <w:rFonts w:ascii="Times New Roman" w:hAnsi="Times New Roman" w:cs="Times New Roman"/>
              </w:rPr>
              <w:t xml:space="preserve">367.578 </w:t>
            </w:r>
            <w:r w:rsidRPr="00C76F09">
              <w:rPr>
                <w:rFonts w:ascii="Times New Roman" w:hAnsi="Times New Roman" w:cs="Times New Roman"/>
              </w:rPr>
              <w:t>külföldi hallgatóból 2</w:t>
            </w:r>
            <w:r w:rsidR="00ED2450" w:rsidRPr="00C76F09">
              <w:rPr>
                <w:rFonts w:ascii="Times New Roman" w:hAnsi="Times New Roman" w:cs="Times New Roman"/>
              </w:rPr>
              <w:t xml:space="preserve">51.872 </w:t>
            </w:r>
            <w:r w:rsidRPr="00C76F09">
              <w:rPr>
                <w:rFonts w:ascii="Times New Roman" w:hAnsi="Times New Roman" w:cs="Times New Roman"/>
              </w:rPr>
              <w:t xml:space="preserve">fő tanult egyetemeken, </w:t>
            </w:r>
            <w:r w:rsidR="00ED2450" w:rsidRPr="00C76F09">
              <w:rPr>
                <w:rFonts w:ascii="Times New Roman" w:hAnsi="Times New Roman" w:cs="Times New Roman"/>
              </w:rPr>
              <w:t>115.706</w:t>
            </w:r>
            <w:r w:rsidRPr="00C76F09">
              <w:rPr>
                <w:rFonts w:ascii="Times New Roman" w:hAnsi="Times New Roman" w:cs="Times New Roman"/>
              </w:rPr>
              <w:t xml:space="preserve"> pedig szak-főiskolákon. </w:t>
            </w:r>
          </w:p>
          <w:p w14:paraId="52BA24C2" w14:textId="77777777" w:rsidR="00A12C1D" w:rsidRPr="00C76F09" w:rsidRDefault="00A12C1D" w:rsidP="00A12C1D">
            <w:pPr>
              <w:ind w:left="708"/>
              <w:jc w:val="both"/>
              <w:rPr>
                <w:rFonts w:ascii="Times New Roman" w:hAnsi="Times New Roman" w:cs="Times New Roman"/>
              </w:rPr>
            </w:pPr>
          </w:p>
          <w:p w14:paraId="4A211A2A" w14:textId="5CC6C4B3" w:rsidR="00A12C1D" w:rsidRPr="00C76F09" w:rsidRDefault="00A12C1D" w:rsidP="00347991">
            <w:pPr>
              <w:pStyle w:val="Listaszerbekezds"/>
              <w:numPr>
                <w:ilvl w:val="0"/>
                <w:numId w:val="24"/>
              </w:numPr>
              <w:jc w:val="both"/>
              <w:rPr>
                <w:rFonts w:ascii="Times New Roman" w:hAnsi="Times New Roman" w:cs="Times New Roman"/>
              </w:rPr>
            </w:pPr>
            <w:r w:rsidRPr="00C76F09">
              <w:rPr>
                <w:rFonts w:ascii="Times New Roman" w:hAnsi="Times New Roman" w:cs="Times New Roman"/>
              </w:rPr>
              <w:t>202</w:t>
            </w:r>
            <w:r w:rsidR="00ED2450" w:rsidRPr="00C76F09">
              <w:rPr>
                <w:rFonts w:ascii="Times New Roman" w:hAnsi="Times New Roman" w:cs="Times New Roman"/>
              </w:rPr>
              <w:t>1</w:t>
            </w:r>
            <w:r w:rsidRPr="00C76F09">
              <w:rPr>
                <w:rFonts w:ascii="Times New Roman" w:hAnsi="Times New Roman" w:cs="Times New Roman"/>
              </w:rPr>
              <w:t>-b</w:t>
            </w:r>
            <w:r w:rsidR="00ED2450" w:rsidRPr="00C76F09">
              <w:rPr>
                <w:rFonts w:ascii="Times New Roman" w:hAnsi="Times New Roman" w:cs="Times New Roman"/>
              </w:rPr>
              <w:t>e</w:t>
            </w:r>
            <w:r w:rsidRPr="00C76F09">
              <w:rPr>
                <w:rFonts w:ascii="Times New Roman" w:hAnsi="Times New Roman" w:cs="Times New Roman"/>
              </w:rPr>
              <w:t>n 13</w:t>
            </w:r>
            <w:r w:rsidR="00ED2450" w:rsidRPr="00C76F09">
              <w:rPr>
                <w:rFonts w:ascii="Times New Roman" w:hAnsi="Times New Roman" w:cs="Times New Roman"/>
              </w:rPr>
              <w:t>7</w:t>
            </w:r>
            <w:r w:rsidRPr="00C76F09">
              <w:rPr>
                <w:rFonts w:ascii="Times New Roman" w:hAnsi="Times New Roman" w:cs="Times New Roman"/>
              </w:rPr>
              <w:t>.</w:t>
            </w:r>
            <w:r w:rsidR="00ED2450" w:rsidRPr="00C76F09">
              <w:rPr>
                <w:rFonts w:ascii="Times New Roman" w:hAnsi="Times New Roman" w:cs="Times New Roman"/>
              </w:rPr>
              <w:t xml:space="preserve">700 </w:t>
            </w:r>
            <w:r w:rsidRPr="00C76F09">
              <w:rPr>
                <w:rFonts w:ascii="Times New Roman" w:hAnsi="Times New Roman" w:cs="Times New Roman"/>
              </w:rPr>
              <w:t>német fiatal folytatott tanulmányokat külföldön, a legnagyobb fogadó országok a következők voltak: Ausztria (3</w:t>
            </w:r>
            <w:r w:rsidR="008C2F42" w:rsidRPr="00C76F09">
              <w:rPr>
                <w:rFonts w:ascii="Times New Roman" w:hAnsi="Times New Roman" w:cs="Times New Roman"/>
              </w:rPr>
              <w:t>6</w:t>
            </w:r>
            <w:r w:rsidRPr="00C76F09">
              <w:rPr>
                <w:rFonts w:ascii="Times New Roman" w:hAnsi="Times New Roman" w:cs="Times New Roman"/>
              </w:rPr>
              <w:t>.</w:t>
            </w:r>
            <w:r w:rsidR="008C2F42" w:rsidRPr="00C76F09">
              <w:rPr>
                <w:rFonts w:ascii="Times New Roman" w:hAnsi="Times New Roman" w:cs="Times New Roman"/>
              </w:rPr>
              <w:t>095</w:t>
            </w:r>
            <w:r w:rsidRPr="00C76F09">
              <w:rPr>
                <w:rFonts w:ascii="Times New Roman" w:hAnsi="Times New Roman" w:cs="Times New Roman"/>
              </w:rPr>
              <w:t xml:space="preserve"> fő/2</w:t>
            </w:r>
            <w:r w:rsidR="008C2F42" w:rsidRPr="00C76F09">
              <w:rPr>
                <w:rFonts w:ascii="Times New Roman" w:hAnsi="Times New Roman" w:cs="Times New Roman"/>
              </w:rPr>
              <w:t xml:space="preserve">6,2 </w:t>
            </w:r>
            <w:r w:rsidRPr="00C76F09">
              <w:rPr>
                <w:rFonts w:ascii="Times New Roman" w:hAnsi="Times New Roman" w:cs="Times New Roman"/>
              </w:rPr>
              <w:t>%), Hollandia (24.</w:t>
            </w:r>
            <w:r w:rsidR="008C2F42" w:rsidRPr="00C76F09">
              <w:rPr>
                <w:rFonts w:ascii="Times New Roman" w:hAnsi="Times New Roman" w:cs="Times New Roman"/>
              </w:rPr>
              <w:t>442</w:t>
            </w:r>
            <w:r w:rsidRPr="00C76F09">
              <w:rPr>
                <w:rFonts w:ascii="Times New Roman" w:hAnsi="Times New Roman" w:cs="Times New Roman"/>
              </w:rPr>
              <w:t xml:space="preserve">   fő/1</w:t>
            </w:r>
            <w:r w:rsidR="008C2F42" w:rsidRPr="00C76F09">
              <w:rPr>
                <w:rFonts w:ascii="Times New Roman" w:hAnsi="Times New Roman" w:cs="Times New Roman"/>
              </w:rPr>
              <w:t>7,8</w:t>
            </w:r>
            <w:r w:rsidRPr="00C76F09">
              <w:rPr>
                <w:rFonts w:ascii="Times New Roman" w:hAnsi="Times New Roman" w:cs="Times New Roman"/>
              </w:rPr>
              <w:t>%), Svájc (1</w:t>
            </w:r>
            <w:r w:rsidR="008C2F42" w:rsidRPr="00C76F09">
              <w:rPr>
                <w:rFonts w:ascii="Times New Roman" w:hAnsi="Times New Roman" w:cs="Times New Roman"/>
              </w:rPr>
              <w:t>2</w:t>
            </w:r>
            <w:r w:rsidRPr="00C76F09">
              <w:rPr>
                <w:rFonts w:ascii="Times New Roman" w:hAnsi="Times New Roman" w:cs="Times New Roman"/>
              </w:rPr>
              <w:t>.</w:t>
            </w:r>
            <w:r w:rsidR="008C2F42" w:rsidRPr="00C76F09">
              <w:rPr>
                <w:rFonts w:ascii="Times New Roman" w:hAnsi="Times New Roman" w:cs="Times New Roman"/>
              </w:rPr>
              <w:t>375</w:t>
            </w:r>
            <w:r w:rsidRPr="00C76F09">
              <w:rPr>
                <w:rFonts w:ascii="Times New Roman" w:hAnsi="Times New Roman" w:cs="Times New Roman"/>
              </w:rPr>
              <w:t xml:space="preserve"> fő/</w:t>
            </w:r>
            <w:r w:rsidR="008C2F42" w:rsidRPr="00C76F09">
              <w:rPr>
                <w:rFonts w:ascii="Times New Roman" w:hAnsi="Times New Roman" w:cs="Times New Roman"/>
              </w:rPr>
              <w:t>9,0</w:t>
            </w:r>
            <w:r w:rsidRPr="00C76F09">
              <w:rPr>
                <w:rFonts w:ascii="Times New Roman" w:hAnsi="Times New Roman" w:cs="Times New Roman"/>
              </w:rPr>
              <w:t>%),</w:t>
            </w:r>
            <w:r w:rsidR="008C2F42" w:rsidRPr="00C76F09">
              <w:rPr>
                <w:rFonts w:ascii="Times New Roman" w:hAnsi="Times New Roman" w:cs="Times New Roman"/>
              </w:rPr>
              <w:t xml:space="preserve"> Egyesült Királyság (11.116 fő/8,1%</w:t>
            </w:r>
            <w:proofErr w:type="gramStart"/>
            <w:r w:rsidR="008C2F42" w:rsidRPr="00C76F09">
              <w:rPr>
                <w:rFonts w:ascii="Times New Roman" w:hAnsi="Times New Roman" w:cs="Times New Roman"/>
              </w:rPr>
              <w:t xml:space="preserve">), </w:t>
            </w:r>
            <w:r w:rsidRPr="00C76F09">
              <w:rPr>
                <w:rFonts w:ascii="Times New Roman" w:hAnsi="Times New Roman" w:cs="Times New Roman"/>
              </w:rPr>
              <w:t xml:space="preserve"> USA</w:t>
            </w:r>
            <w:proofErr w:type="gramEnd"/>
            <w:r w:rsidRPr="00C76F09">
              <w:rPr>
                <w:rFonts w:ascii="Times New Roman" w:hAnsi="Times New Roman" w:cs="Times New Roman"/>
              </w:rPr>
              <w:t xml:space="preserve"> (</w:t>
            </w:r>
            <w:r w:rsidR="008C2F42" w:rsidRPr="00C76F09">
              <w:rPr>
                <w:rFonts w:ascii="Times New Roman" w:hAnsi="Times New Roman" w:cs="Times New Roman"/>
              </w:rPr>
              <w:t xml:space="preserve">8.550 </w:t>
            </w:r>
            <w:r w:rsidRPr="00C76F09">
              <w:rPr>
                <w:rFonts w:ascii="Times New Roman" w:hAnsi="Times New Roman" w:cs="Times New Roman"/>
              </w:rPr>
              <w:t xml:space="preserve">fő, </w:t>
            </w:r>
            <w:r w:rsidR="008C2F42" w:rsidRPr="00C76F09">
              <w:rPr>
                <w:rFonts w:ascii="Times New Roman" w:hAnsi="Times New Roman" w:cs="Times New Roman"/>
              </w:rPr>
              <w:t>6,2</w:t>
            </w:r>
            <w:r w:rsidRPr="00C76F09">
              <w:rPr>
                <w:rFonts w:ascii="Times New Roman" w:hAnsi="Times New Roman" w:cs="Times New Roman"/>
              </w:rPr>
              <w:t xml:space="preserve">%). </w:t>
            </w:r>
            <w:r w:rsidRPr="00C76F09">
              <w:rPr>
                <w:rFonts w:ascii="Times New Roman" w:hAnsi="Times New Roman" w:cs="Times New Roman"/>
                <w:b/>
              </w:rPr>
              <w:t>Magyarország a fogadó országok között a 8. helyen állt, 3.4</w:t>
            </w:r>
            <w:r w:rsidR="008C2F42" w:rsidRPr="00C76F09">
              <w:rPr>
                <w:rFonts w:ascii="Times New Roman" w:hAnsi="Times New Roman" w:cs="Times New Roman"/>
                <w:b/>
              </w:rPr>
              <w:t>74</w:t>
            </w:r>
            <w:r w:rsidRPr="00C76F09">
              <w:rPr>
                <w:rFonts w:ascii="Times New Roman" w:hAnsi="Times New Roman" w:cs="Times New Roman"/>
                <w:b/>
              </w:rPr>
              <w:t xml:space="preserve"> fő német hallgatóval, amely 2,</w:t>
            </w:r>
            <w:r w:rsidR="008C2F42" w:rsidRPr="00C76F09">
              <w:rPr>
                <w:rFonts w:ascii="Times New Roman" w:hAnsi="Times New Roman" w:cs="Times New Roman"/>
                <w:b/>
              </w:rPr>
              <w:t>5</w:t>
            </w:r>
            <w:r w:rsidRPr="00C76F09">
              <w:rPr>
                <w:rFonts w:ascii="Times New Roman" w:hAnsi="Times New Roman" w:cs="Times New Roman"/>
                <w:b/>
              </w:rPr>
              <w:t>%-ot tett ki.</w:t>
            </w:r>
          </w:p>
          <w:p w14:paraId="554D4DC0" w14:textId="77777777" w:rsidR="00A12C1D" w:rsidRPr="00C76F09" w:rsidRDefault="00A12C1D" w:rsidP="00A12C1D">
            <w:pPr>
              <w:jc w:val="both"/>
              <w:rPr>
                <w:rFonts w:ascii="Times New Roman" w:hAnsi="Times New Roman" w:cs="Times New Roman"/>
              </w:rPr>
            </w:pPr>
          </w:p>
          <w:p w14:paraId="11AC9B4A" w14:textId="77777777" w:rsidR="00A12C1D" w:rsidRPr="00C76F09" w:rsidRDefault="00A12C1D" w:rsidP="00A12C1D">
            <w:pPr>
              <w:spacing w:line="120" w:lineRule="auto"/>
              <w:ind w:left="708"/>
              <w:jc w:val="both"/>
              <w:rPr>
                <w:rFonts w:ascii="Times New Roman" w:hAnsi="Times New Roman" w:cs="Times New Roman"/>
              </w:rPr>
            </w:pPr>
          </w:p>
          <w:p w14:paraId="25CE25E0" w14:textId="77777777" w:rsidR="00A12C1D" w:rsidRPr="00C76F09" w:rsidRDefault="00A12C1D" w:rsidP="00A12C1D">
            <w:pPr>
              <w:spacing w:line="120" w:lineRule="auto"/>
              <w:ind w:left="708"/>
              <w:jc w:val="both"/>
              <w:rPr>
                <w:rFonts w:ascii="Times New Roman" w:hAnsi="Times New Roman" w:cs="Times New Roman"/>
              </w:rPr>
            </w:pPr>
          </w:p>
          <w:p w14:paraId="708FBA7E" w14:textId="5F248A67" w:rsidR="00A12C1D" w:rsidRPr="00C76F09" w:rsidRDefault="00A12C1D" w:rsidP="00A12C1D">
            <w:pPr>
              <w:jc w:val="both"/>
              <w:rPr>
                <w:rFonts w:ascii="Times New Roman" w:hAnsi="Times New Roman" w:cs="Times New Roman"/>
                <w:i/>
                <w:iCs/>
              </w:rPr>
            </w:pPr>
            <w:r w:rsidRPr="00C76F09">
              <w:rPr>
                <w:rFonts w:ascii="Times New Roman" w:hAnsi="Times New Roman" w:cs="Times New Roman"/>
                <w:i/>
                <w:iCs/>
              </w:rPr>
              <w:t>Fenti adatok forrása: „Világra nyitott tudomány kompakt 202</w:t>
            </w:r>
            <w:r w:rsidR="00ED2450" w:rsidRPr="00C76F09">
              <w:rPr>
                <w:rFonts w:ascii="Times New Roman" w:hAnsi="Times New Roman" w:cs="Times New Roman"/>
                <w:i/>
                <w:iCs/>
              </w:rPr>
              <w:t>4</w:t>
            </w:r>
            <w:r w:rsidRPr="00C76F09">
              <w:rPr>
                <w:rFonts w:ascii="Times New Roman" w:hAnsi="Times New Roman" w:cs="Times New Roman"/>
                <w:i/>
                <w:iCs/>
              </w:rPr>
              <w:t>” („</w:t>
            </w:r>
            <w:proofErr w:type="spellStart"/>
            <w:r w:rsidRPr="00C76F09">
              <w:rPr>
                <w:rFonts w:ascii="Times New Roman" w:hAnsi="Times New Roman" w:cs="Times New Roman"/>
                <w:i/>
                <w:iCs/>
              </w:rPr>
              <w:t>Wissenschaft</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weltoffen</w:t>
            </w:r>
            <w:proofErr w:type="spellEnd"/>
            <w:r w:rsidRPr="00C76F09">
              <w:rPr>
                <w:rFonts w:ascii="Times New Roman" w:hAnsi="Times New Roman" w:cs="Times New Roman"/>
                <w:i/>
                <w:iCs/>
              </w:rPr>
              <w:t xml:space="preserve"> kompakt 202</w:t>
            </w:r>
            <w:r w:rsidR="00ED2450" w:rsidRPr="00C76F09">
              <w:rPr>
                <w:rFonts w:ascii="Times New Roman" w:hAnsi="Times New Roman" w:cs="Times New Roman"/>
                <w:i/>
                <w:iCs/>
              </w:rPr>
              <w:t>4</w:t>
            </w:r>
            <w:r w:rsidRPr="00C76F09">
              <w:rPr>
                <w:rFonts w:ascii="Times New Roman" w:hAnsi="Times New Roman" w:cs="Times New Roman"/>
                <w:i/>
                <w:iCs/>
              </w:rPr>
              <w:t>”) c. éves jelentés (ezt kiadványt a Német Felsőoktatási Csereszolgálat (</w:t>
            </w:r>
            <w:proofErr w:type="spellStart"/>
            <w:r w:rsidRPr="00C76F09">
              <w:rPr>
                <w:rFonts w:ascii="Times New Roman" w:hAnsi="Times New Roman" w:cs="Times New Roman"/>
                <w:i/>
                <w:iCs/>
              </w:rPr>
              <w:t>Deutscher</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Akademischer</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Austauschdienst</w:t>
            </w:r>
            <w:proofErr w:type="spellEnd"/>
            <w:r w:rsidRPr="00C76F09">
              <w:rPr>
                <w:rFonts w:ascii="Times New Roman" w:hAnsi="Times New Roman" w:cs="Times New Roman"/>
                <w:i/>
                <w:iCs/>
              </w:rPr>
              <w:t>/DAAD), valamint a Német Felsőoktatási és Tudományos Kutatási Központ (</w:t>
            </w:r>
            <w:proofErr w:type="spellStart"/>
            <w:r w:rsidRPr="00C76F09">
              <w:rPr>
                <w:rFonts w:ascii="Times New Roman" w:hAnsi="Times New Roman" w:cs="Times New Roman"/>
                <w:i/>
                <w:iCs/>
              </w:rPr>
              <w:t>Deutsches</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Zentrum</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für</w:t>
            </w:r>
            <w:proofErr w:type="spellEnd"/>
            <w:r w:rsidRPr="00C76F09">
              <w:rPr>
                <w:rFonts w:ascii="Times New Roman" w:hAnsi="Times New Roman" w:cs="Times New Roman"/>
                <w:i/>
                <w:iCs/>
              </w:rPr>
              <w:t xml:space="preserve"> </w:t>
            </w:r>
            <w:proofErr w:type="spellStart"/>
            <w:r w:rsidRPr="00C76F09">
              <w:rPr>
                <w:rFonts w:ascii="Times New Roman" w:hAnsi="Times New Roman" w:cs="Times New Roman"/>
                <w:i/>
                <w:iCs/>
              </w:rPr>
              <w:t>Hochschul</w:t>
            </w:r>
            <w:proofErr w:type="spellEnd"/>
            <w:r w:rsidRPr="00C76F09">
              <w:rPr>
                <w:rFonts w:ascii="Times New Roman" w:hAnsi="Times New Roman" w:cs="Times New Roman"/>
                <w:i/>
                <w:iCs/>
              </w:rPr>
              <w:t xml:space="preserve">- und </w:t>
            </w:r>
            <w:proofErr w:type="spellStart"/>
            <w:r w:rsidRPr="00C76F09">
              <w:rPr>
                <w:rFonts w:ascii="Times New Roman" w:hAnsi="Times New Roman" w:cs="Times New Roman"/>
                <w:i/>
                <w:iCs/>
              </w:rPr>
              <w:t>Wissenschaftsforschung</w:t>
            </w:r>
            <w:proofErr w:type="spellEnd"/>
            <w:r w:rsidRPr="00C76F09">
              <w:rPr>
                <w:rFonts w:ascii="Times New Roman" w:hAnsi="Times New Roman" w:cs="Times New Roman"/>
                <w:i/>
                <w:iCs/>
              </w:rPr>
              <w:t xml:space="preserve">/DZHW) évente állítja össze.  </w:t>
            </w:r>
          </w:p>
          <w:p w14:paraId="54F275D9" w14:textId="77777777" w:rsidR="00A12C1D" w:rsidRPr="00C76F09" w:rsidRDefault="00A12C1D" w:rsidP="00A12C1D">
            <w:pPr>
              <w:ind w:left="708"/>
              <w:jc w:val="both"/>
              <w:rPr>
                <w:rFonts w:ascii="Times New Roman" w:hAnsi="Times New Roman" w:cs="Times New Roman"/>
                <w:i/>
                <w:iCs/>
              </w:rPr>
            </w:pPr>
          </w:p>
          <w:p w14:paraId="749FEC42" w14:textId="77777777" w:rsidR="00A12C1D" w:rsidRPr="00C76F09" w:rsidRDefault="00A12C1D" w:rsidP="00A12C1D">
            <w:pPr>
              <w:jc w:val="both"/>
              <w:rPr>
                <w:rFonts w:ascii="Times New Roman" w:hAnsi="Times New Roman" w:cs="Times New Roman"/>
              </w:rPr>
            </w:pPr>
          </w:p>
          <w:p w14:paraId="3637856E" w14:textId="77777777" w:rsidR="00A12C1D" w:rsidRPr="00C76F09" w:rsidRDefault="00A12C1D" w:rsidP="00A12C1D">
            <w:pPr>
              <w:tabs>
                <w:tab w:val="left" w:pos="2127"/>
              </w:tabs>
              <w:jc w:val="both"/>
              <w:rPr>
                <w:rFonts w:ascii="Times New Roman" w:hAnsi="Times New Roman" w:cs="Times New Roman"/>
                <w:b/>
                <w:u w:val="single"/>
              </w:rPr>
            </w:pPr>
            <w:r w:rsidRPr="00C76F09">
              <w:rPr>
                <w:rFonts w:ascii="Times New Roman" w:hAnsi="Times New Roman" w:cs="Times New Roman"/>
                <w:b/>
                <w:u w:val="single"/>
              </w:rPr>
              <w:lastRenderedPageBreak/>
              <w:t>Külföldi hallgatók ösztöndíjai Németországban</w:t>
            </w:r>
          </w:p>
          <w:p w14:paraId="0B06A4B5" w14:textId="77777777" w:rsidR="00A12C1D" w:rsidRPr="00C76F09" w:rsidRDefault="00A12C1D" w:rsidP="00A12C1D">
            <w:pPr>
              <w:jc w:val="both"/>
              <w:rPr>
                <w:rFonts w:ascii="Times New Roman" w:hAnsi="Times New Roman" w:cs="Times New Roman"/>
              </w:rPr>
            </w:pPr>
            <w:r w:rsidRPr="00C76F09">
              <w:rPr>
                <w:rFonts w:ascii="Times New Roman" w:hAnsi="Times New Roman" w:cs="Times New Roman"/>
              </w:rPr>
              <w:t xml:space="preserve"> </w:t>
            </w:r>
          </w:p>
          <w:p w14:paraId="18E95BC5" w14:textId="7997C7C3" w:rsidR="00A12C1D" w:rsidRPr="00C76F09" w:rsidRDefault="00A12C1D" w:rsidP="00347991">
            <w:pPr>
              <w:pStyle w:val="Listaszerbekezds"/>
              <w:numPr>
                <w:ilvl w:val="0"/>
                <w:numId w:val="25"/>
              </w:numPr>
              <w:jc w:val="both"/>
              <w:rPr>
                <w:rFonts w:ascii="Times New Roman" w:hAnsi="Times New Roman" w:cs="Times New Roman"/>
                <w:b/>
              </w:rPr>
            </w:pPr>
            <w:r w:rsidRPr="00C76F09">
              <w:rPr>
                <w:rFonts w:ascii="Times New Roman" w:hAnsi="Times New Roman" w:cs="Times New Roman"/>
              </w:rPr>
              <w:t>A külföldi hallgatók ösztöndíjainak pályáztatását Németországban elsősorban a Német Felsőoktatási Csereszolgálat (DAAD) bonyolítja. A DAAD 202</w:t>
            </w:r>
            <w:r w:rsidR="00AE28A7" w:rsidRPr="00C76F09">
              <w:rPr>
                <w:rFonts w:ascii="Times New Roman" w:hAnsi="Times New Roman" w:cs="Times New Roman"/>
              </w:rPr>
              <w:t>2</w:t>
            </w:r>
            <w:r w:rsidRPr="00C76F09">
              <w:rPr>
                <w:rFonts w:ascii="Times New Roman" w:hAnsi="Times New Roman" w:cs="Times New Roman"/>
              </w:rPr>
              <w:t>-ben 1</w:t>
            </w:r>
            <w:r w:rsidR="00AE28A7" w:rsidRPr="00C76F09">
              <w:rPr>
                <w:rFonts w:ascii="Times New Roman" w:hAnsi="Times New Roman" w:cs="Times New Roman"/>
              </w:rPr>
              <w:t xml:space="preserve">40.873 </w:t>
            </w:r>
            <w:r w:rsidRPr="00C76F09">
              <w:rPr>
                <w:rFonts w:ascii="Times New Roman" w:hAnsi="Times New Roman" w:cs="Times New Roman"/>
              </w:rPr>
              <w:t xml:space="preserve">német és nemzetközi hallgató, ill. tudós tanulmányait támogatta. Ebből a Németországban tanuló, támogatott külföldi hallgatók száma </w:t>
            </w:r>
            <w:r w:rsidR="006D461B" w:rsidRPr="00C76F09">
              <w:rPr>
                <w:rFonts w:ascii="Times New Roman" w:hAnsi="Times New Roman" w:cs="Times New Roman"/>
              </w:rPr>
              <w:t xml:space="preserve">69.882 </w:t>
            </w:r>
            <w:r w:rsidRPr="00C76F09">
              <w:rPr>
                <w:rFonts w:ascii="Times New Roman" w:hAnsi="Times New Roman" w:cs="Times New Roman"/>
              </w:rPr>
              <w:t xml:space="preserve">míg a külföldön tanuló, támogatott német hallgatók száma </w:t>
            </w:r>
            <w:r w:rsidR="006D461B" w:rsidRPr="00C76F09">
              <w:rPr>
                <w:rFonts w:ascii="Times New Roman" w:hAnsi="Times New Roman" w:cs="Times New Roman"/>
              </w:rPr>
              <w:t xml:space="preserve">71.051 </w:t>
            </w:r>
            <w:r w:rsidRPr="00C76F09">
              <w:rPr>
                <w:rFonts w:ascii="Times New Roman" w:hAnsi="Times New Roman" w:cs="Times New Roman"/>
              </w:rPr>
              <w:t xml:space="preserve">volt. </w:t>
            </w:r>
            <w:r w:rsidRPr="00C76F09">
              <w:rPr>
                <w:rFonts w:ascii="Times New Roman" w:hAnsi="Times New Roman" w:cs="Times New Roman"/>
                <w:b/>
              </w:rPr>
              <w:t xml:space="preserve">Ebből a DAAD által támogatott, Németországban tanuló magyar hallgatók száma </w:t>
            </w:r>
            <w:r w:rsidR="006D461B" w:rsidRPr="00C76F09">
              <w:rPr>
                <w:rFonts w:ascii="Times New Roman" w:hAnsi="Times New Roman" w:cs="Times New Roman"/>
                <w:b/>
              </w:rPr>
              <w:t xml:space="preserve">392 </w:t>
            </w:r>
            <w:r w:rsidRPr="00C76F09">
              <w:rPr>
                <w:rFonts w:ascii="Times New Roman" w:hAnsi="Times New Roman" w:cs="Times New Roman"/>
                <w:b/>
              </w:rPr>
              <w:t xml:space="preserve">volt, a Magyarországon tanuló, DAAD által támogatott német hallgatók száma pedig </w:t>
            </w:r>
            <w:r w:rsidR="006D461B" w:rsidRPr="00C76F09">
              <w:rPr>
                <w:rFonts w:ascii="Times New Roman" w:hAnsi="Times New Roman" w:cs="Times New Roman"/>
                <w:b/>
              </w:rPr>
              <w:t>960</w:t>
            </w:r>
            <w:r w:rsidRPr="00C76F09">
              <w:rPr>
                <w:rFonts w:ascii="Times New Roman" w:hAnsi="Times New Roman" w:cs="Times New Roman"/>
                <w:b/>
              </w:rPr>
              <w:t xml:space="preserve">.  </w:t>
            </w:r>
          </w:p>
          <w:p w14:paraId="4B7247E4" w14:textId="77777777" w:rsidR="00A12C1D" w:rsidRPr="00C76F09" w:rsidRDefault="00A12C1D" w:rsidP="00A12C1D">
            <w:pPr>
              <w:pStyle w:val="Listaszerbekezds"/>
              <w:ind w:left="360"/>
              <w:jc w:val="both"/>
              <w:rPr>
                <w:rFonts w:ascii="Times New Roman" w:hAnsi="Times New Roman" w:cs="Times New Roman"/>
                <w:b/>
              </w:rPr>
            </w:pPr>
          </w:p>
          <w:p w14:paraId="7A3CDFEC" w14:textId="77777777" w:rsidR="00A12C1D" w:rsidRPr="00C76F09" w:rsidRDefault="00A12C1D" w:rsidP="00A12C1D">
            <w:pPr>
              <w:jc w:val="both"/>
              <w:rPr>
                <w:rFonts w:ascii="Times New Roman" w:hAnsi="Times New Roman" w:cs="Times New Roman"/>
                <w:b/>
              </w:rPr>
            </w:pPr>
          </w:p>
          <w:p w14:paraId="0C6768BC" w14:textId="6C8E730C" w:rsidR="00A12C1D" w:rsidRPr="00C76F09" w:rsidRDefault="00A12C1D" w:rsidP="00A12C1D">
            <w:pPr>
              <w:jc w:val="both"/>
              <w:rPr>
                <w:rFonts w:ascii="Times New Roman" w:hAnsi="Times New Roman" w:cs="Times New Roman"/>
                <w:i/>
              </w:rPr>
            </w:pPr>
            <w:r w:rsidRPr="00C76F09">
              <w:rPr>
                <w:rFonts w:ascii="Times New Roman" w:hAnsi="Times New Roman" w:cs="Times New Roman"/>
                <w:i/>
              </w:rPr>
              <w:t>Fenti adatok forrása: Német Felsőoktatási Csereszolgálat (DAAD), 202</w:t>
            </w:r>
            <w:r w:rsidR="00702F7A" w:rsidRPr="00C76F09">
              <w:rPr>
                <w:rFonts w:ascii="Times New Roman" w:hAnsi="Times New Roman" w:cs="Times New Roman"/>
                <w:i/>
              </w:rPr>
              <w:t>2</w:t>
            </w:r>
            <w:r w:rsidRPr="00C76F09">
              <w:rPr>
                <w:rFonts w:ascii="Times New Roman" w:hAnsi="Times New Roman" w:cs="Times New Roman"/>
                <w:i/>
              </w:rPr>
              <w:t xml:space="preserve"> éves beszámoló (</w:t>
            </w:r>
            <w:proofErr w:type="spellStart"/>
            <w:r w:rsidRPr="00C76F09">
              <w:rPr>
                <w:rFonts w:ascii="Times New Roman" w:hAnsi="Times New Roman" w:cs="Times New Roman"/>
                <w:i/>
              </w:rPr>
              <w:t>Deutscher</w:t>
            </w:r>
            <w:proofErr w:type="spellEnd"/>
            <w:r w:rsidRPr="00C76F09">
              <w:rPr>
                <w:rFonts w:ascii="Times New Roman" w:hAnsi="Times New Roman" w:cs="Times New Roman"/>
                <w:i/>
              </w:rPr>
              <w:t xml:space="preserve"> </w:t>
            </w:r>
            <w:proofErr w:type="spellStart"/>
            <w:r w:rsidRPr="00C76F09">
              <w:rPr>
                <w:rFonts w:ascii="Times New Roman" w:hAnsi="Times New Roman" w:cs="Times New Roman"/>
                <w:i/>
              </w:rPr>
              <w:t>Akademischer</w:t>
            </w:r>
            <w:proofErr w:type="spellEnd"/>
            <w:r w:rsidRPr="00C76F09">
              <w:rPr>
                <w:rFonts w:ascii="Times New Roman" w:hAnsi="Times New Roman" w:cs="Times New Roman"/>
                <w:i/>
              </w:rPr>
              <w:t xml:space="preserve"> </w:t>
            </w:r>
            <w:proofErr w:type="spellStart"/>
            <w:r w:rsidRPr="00C76F09">
              <w:rPr>
                <w:rFonts w:ascii="Times New Roman" w:hAnsi="Times New Roman" w:cs="Times New Roman"/>
                <w:i/>
              </w:rPr>
              <w:t>Austauschdienst</w:t>
            </w:r>
            <w:proofErr w:type="spellEnd"/>
            <w:r w:rsidRPr="00C76F09">
              <w:rPr>
                <w:rFonts w:ascii="Times New Roman" w:hAnsi="Times New Roman" w:cs="Times New Roman"/>
                <w:i/>
              </w:rPr>
              <w:t xml:space="preserve"> / DAAD, 202</w:t>
            </w:r>
            <w:r w:rsidR="00702F7A" w:rsidRPr="00C76F09">
              <w:rPr>
                <w:rFonts w:ascii="Times New Roman" w:hAnsi="Times New Roman" w:cs="Times New Roman"/>
                <w:i/>
              </w:rPr>
              <w:t>2</w:t>
            </w:r>
            <w:r w:rsidRPr="00C76F09">
              <w:rPr>
                <w:rFonts w:ascii="Times New Roman" w:hAnsi="Times New Roman" w:cs="Times New Roman"/>
                <w:i/>
              </w:rPr>
              <w:t xml:space="preserve"> </w:t>
            </w:r>
            <w:proofErr w:type="spellStart"/>
            <w:r w:rsidRPr="00C76F09">
              <w:rPr>
                <w:rFonts w:ascii="Times New Roman" w:hAnsi="Times New Roman" w:cs="Times New Roman"/>
                <w:i/>
              </w:rPr>
              <w:t>Jahresbericht</w:t>
            </w:r>
            <w:proofErr w:type="spellEnd"/>
            <w:r w:rsidRPr="00C76F09">
              <w:rPr>
                <w:rFonts w:ascii="Times New Roman" w:hAnsi="Times New Roman" w:cs="Times New Roman"/>
                <w:i/>
              </w:rPr>
              <w:t>)</w:t>
            </w:r>
          </w:p>
          <w:p w14:paraId="76299B7B" w14:textId="77777777" w:rsidR="00A12C1D" w:rsidRPr="00C76F09" w:rsidRDefault="00A12C1D" w:rsidP="00A12C1D">
            <w:pPr>
              <w:jc w:val="both"/>
              <w:rPr>
                <w:rFonts w:ascii="Times New Roman" w:hAnsi="Times New Roman" w:cs="Times New Roman"/>
                <w:i/>
              </w:rPr>
            </w:pPr>
          </w:p>
          <w:p w14:paraId="353EBDD0" w14:textId="77777777" w:rsidR="00A12C1D" w:rsidRPr="00C76F09" w:rsidRDefault="00A12C1D" w:rsidP="00A12C1D">
            <w:pPr>
              <w:jc w:val="both"/>
              <w:rPr>
                <w:rFonts w:ascii="Times New Roman" w:hAnsi="Times New Roman" w:cs="Times New Roman"/>
                <w:b/>
              </w:rPr>
            </w:pPr>
          </w:p>
          <w:p w14:paraId="0735AFF2" w14:textId="0FF8C10A" w:rsidR="00D322F3" w:rsidRPr="00C76F09" w:rsidRDefault="00A12C1D" w:rsidP="00347991">
            <w:pPr>
              <w:pStyle w:val="Listaszerbekezds"/>
              <w:numPr>
                <w:ilvl w:val="0"/>
                <w:numId w:val="26"/>
              </w:numPr>
              <w:jc w:val="both"/>
              <w:rPr>
                <w:rFonts w:ascii="Times New Roman" w:hAnsi="Times New Roman" w:cs="Times New Roman"/>
              </w:rPr>
            </w:pPr>
            <w:r w:rsidRPr="00C76F09">
              <w:rPr>
                <w:rFonts w:ascii="Times New Roman" w:hAnsi="Times New Roman" w:cs="Times New Roman"/>
              </w:rPr>
              <w:t xml:space="preserve">A külföldi, tudományos fokozattal rendelkező kutatók szempontjából meg kell említenünk még az </w:t>
            </w:r>
            <w:r w:rsidRPr="00C76F09">
              <w:rPr>
                <w:rFonts w:ascii="Times New Roman" w:hAnsi="Times New Roman" w:cs="Times New Roman"/>
                <w:b/>
                <w:bCs/>
              </w:rPr>
              <w:t xml:space="preserve">Alexander von Humboldt-Alapítványt. </w:t>
            </w:r>
            <w:r w:rsidRPr="00C76F09">
              <w:rPr>
                <w:rFonts w:ascii="Times New Roman" w:hAnsi="Times New Roman" w:cs="Times New Roman"/>
              </w:rPr>
              <w:t>Ez az Alapítvány</w:t>
            </w:r>
            <w:r w:rsidRPr="00C76F09">
              <w:rPr>
                <w:rFonts w:ascii="Times New Roman" w:hAnsi="Times New Roman" w:cs="Times New Roman"/>
                <w:b/>
              </w:rPr>
              <w:t xml:space="preserve"> </w:t>
            </w:r>
            <w:r w:rsidRPr="00C76F09">
              <w:rPr>
                <w:rFonts w:ascii="Times New Roman" w:hAnsi="Times New Roman" w:cs="Times New Roman"/>
              </w:rPr>
              <w:t xml:space="preserve">a világ bármely országából pályázó, tudományos fokozattal rendelkező kutatóknak hosszú távú kutatómunkát tesz lehetővé, amely </w:t>
            </w:r>
            <w:proofErr w:type="gramStart"/>
            <w:r w:rsidRPr="00C76F09">
              <w:rPr>
                <w:rFonts w:ascii="Times New Roman" w:hAnsi="Times New Roman" w:cs="Times New Roman"/>
              </w:rPr>
              <w:t>német egyetemeken,</w:t>
            </w:r>
            <w:proofErr w:type="gramEnd"/>
            <w:r w:rsidRPr="00C76F09">
              <w:rPr>
                <w:rFonts w:ascii="Times New Roman" w:hAnsi="Times New Roman" w:cs="Times New Roman"/>
              </w:rPr>
              <w:t xml:space="preserve"> vagy egyetemeken kívüli kutatóintézményekben folytatható. Az alapítvány</w:t>
            </w:r>
            <w:r w:rsidR="00D322F3" w:rsidRPr="00C76F09">
              <w:rPr>
                <w:rFonts w:ascii="Times New Roman" w:hAnsi="Times New Roman" w:cs="Times New Roman"/>
              </w:rPr>
              <w:t xml:space="preserve"> súlyt helyez arra, hogy az ösztöndíj nagysága egyes kutatók életpályájuk során már elért szakmai színvonalához igazodjon.</w:t>
            </w:r>
          </w:p>
          <w:p w14:paraId="31AB7F74" w14:textId="77777777" w:rsidR="00D322F3" w:rsidRPr="00C76F09" w:rsidRDefault="00D322F3" w:rsidP="00D322F3">
            <w:pPr>
              <w:pStyle w:val="Listaszerbekezds"/>
              <w:ind w:left="360"/>
              <w:jc w:val="both"/>
              <w:rPr>
                <w:rFonts w:ascii="Times New Roman" w:hAnsi="Times New Roman" w:cs="Times New Roman"/>
              </w:rPr>
            </w:pPr>
          </w:p>
          <w:p w14:paraId="1B4542E2" w14:textId="77777777" w:rsidR="00D322F3" w:rsidRPr="00C76F09" w:rsidRDefault="00D322F3" w:rsidP="00D322F3">
            <w:pPr>
              <w:jc w:val="both"/>
              <w:rPr>
                <w:rFonts w:ascii="Times New Roman" w:hAnsi="Times New Roman" w:cs="Times New Roman"/>
              </w:rPr>
            </w:pPr>
          </w:p>
          <w:p w14:paraId="4B23A55A" w14:textId="0A590AC2" w:rsidR="00D322F3" w:rsidRPr="00C76F09" w:rsidRDefault="00D322F3" w:rsidP="00D322F3">
            <w:pPr>
              <w:jc w:val="both"/>
              <w:rPr>
                <w:rFonts w:ascii="Times New Roman" w:hAnsi="Times New Roman" w:cs="Times New Roman"/>
                <w:b/>
                <w:u w:val="single"/>
              </w:rPr>
            </w:pPr>
            <w:r w:rsidRPr="00C76F09">
              <w:rPr>
                <w:rFonts w:ascii="Times New Roman" w:hAnsi="Times New Roman" w:cs="Times New Roman"/>
                <w:b/>
                <w:u w:val="single"/>
              </w:rPr>
              <w:t>A német-magyar tudományos és felsőoktatási kapcsolatok</w:t>
            </w:r>
          </w:p>
          <w:p w14:paraId="14FE75F8" w14:textId="77777777" w:rsidR="00070489" w:rsidRPr="00C76F09" w:rsidRDefault="00070489" w:rsidP="00D322F3">
            <w:pPr>
              <w:jc w:val="both"/>
              <w:rPr>
                <w:rFonts w:ascii="Times New Roman" w:hAnsi="Times New Roman" w:cs="Times New Roman"/>
                <w:b/>
                <w:u w:val="single"/>
              </w:rPr>
            </w:pPr>
          </w:p>
          <w:p w14:paraId="318B51F3" w14:textId="77777777" w:rsidR="00D322F3" w:rsidRPr="00C76F09" w:rsidRDefault="00D322F3" w:rsidP="00D322F3">
            <w:pPr>
              <w:jc w:val="both"/>
              <w:rPr>
                <w:rFonts w:ascii="Times New Roman" w:hAnsi="Times New Roman" w:cs="Times New Roman"/>
                <w:b/>
              </w:rPr>
            </w:pPr>
          </w:p>
          <w:p w14:paraId="48D3B277" w14:textId="77777777" w:rsidR="00D322F3" w:rsidRPr="00C76F09" w:rsidRDefault="00D322F3" w:rsidP="00D322F3">
            <w:pPr>
              <w:ind w:left="360"/>
              <w:jc w:val="both"/>
              <w:rPr>
                <w:rFonts w:ascii="Times New Roman" w:hAnsi="Times New Roman" w:cs="Times New Roman"/>
              </w:rPr>
            </w:pPr>
            <w:r w:rsidRPr="00C76F09">
              <w:rPr>
                <w:rFonts w:ascii="Times New Roman" w:hAnsi="Times New Roman" w:cs="Times New Roman"/>
              </w:rPr>
              <w:t xml:space="preserve">A német-magyar tudományos és felsőoktatási kapcsolatok fontos részét képezik az egyetemek és a főiskolák közötti oktatói és hallgatói cserék, illetve oktatási és kutatási projektek. Jelentős számú együttműködés létezik német és magyar felsőoktatási intézmények között, gyakoriak a hallgatói és a kutatócserék, valamint számos egyetem, ill. főiskola kettős diplomát eredményező közös képzést valósít meg. Ezek közül kiemelhető a Semmelweis Egyetem és a hamburgi </w:t>
            </w:r>
            <w:proofErr w:type="spellStart"/>
            <w:r w:rsidRPr="00C76F09">
              <w:rPr>
                <w:rFonts w:ascii="Times New Roman" w:hAnsi="Times New Roman" w:cs="Times New Roman"/>
              </w:rPr>
              <w:t>Asklepios</w:t>
            </w:r>
            <w:proofErr w:type="spellEnd"/>
            <w:r w:rsidRPr="00C76F09">
              <w:rPr>
                <w:rFonts w:ascii="Times New Roman" w:hAnsi="Times New Roman" w:cs="Times New Roman"/>
              </w:rPr>
              <w:t xml:space="preserve"> Klinikák által 2008-ban életre hívott „</w:t>
            </w:r>
            <w:proofErr w:type="spellStart"/>
            <w:r w:rsidRPr="00C76F09">
              <w:rPr>
                <w:rFonts w:ascii="Times New Roman" w:hAnsi="Times New Roman" w:cs="Times New Roman"/>
              </w:rPr>
              <w:t>Asklepios</w:t>
            </w:r>
            <w:proofErr w:type="spellEnd"/>
            <w:r w:rsidRPr="00C76F09">
              <w:rPr>
                <w:rFonts w:ascii="Times New Roman" w:hAnsi="Times New Roman" w:cs="Times New Roman"/>
              </w:rPr>
              <w:t xml:space="preserve"> Campus Hamburg, </w:t>
            </w:r>
            <w:proofErr w:type="spellStart"/>
            <w:r w:rsidRPr="00C76F09">
              <w:rPr>
                <w:rFonts w:ascii="Times New Roman" w:hAnsi="Times New Roman" w:cs="Times New Roman"/>
              </w:rPr>
              <w:t>Faculty</w:t>
            </w:r>
            <w:proofErr w:type="spellEnd"/>
            <w:r w:rsidRPr="00C76F09">
              <w:rPr>
                <w:rFonts w:ascii="Times New Roman" w:hAnsi="Times New Roman" w:cs="Times New Roman"/>
              </w:rPr>
              <w:t xml:space="preserve"> of </w:t>
            </w:r>
            <w:proofErr w:type="spellStart"/>
            <w:r w:rsidRPr="00C76F09">
              <w:rPr>
                <w:rFonts w:ascii="Times New Roman" w:hAnsi="Times New Roman" w:cs="Times New Roman"/>
              </w:rPr>
              <w:t>Medicine</w:t>
            </w:r>
            <w:proofErr w:type="spellEnd"/>
            <w:r w:rsidRPr="00C76F09">
              <w:rPr>
                <w:rFonts w:ascii="Times New Roman" w:hAnsi="Times New Roman" w:cs="Times New Roman"/>
              </w:rPr>
              <w:t xml:space="preserve">” képzőintézmény az orvosképzésben, illetve a Potsdami Egyetem és a Szegedi Tudományegyetem együttműködése a jogászképzés területén. </w:t>
            </w:r>
          </w:p>
          <w:p w14:paraId="7C725B3D" w14:textId="77777777" w:rsidR="00D322F3" w:rsidRPr="00C76F09" w:rsidRDefault="00D322F3" w:rsidP="00D322F3">
            <w:pPr>
              <w:ind w:left="360"/>
              <w:jc w:val="both"/>
              <w:rPr>
                <w:rFonts w:ascii="Times New Roman" w:hAnsi="Times New Roman" w:cs="Times New Roman"/>
              </w:rPr>
            </w:pPr>
          </w:p>
          <w:p w14:paraId="4A233576" w14:textId="77777777" w:rsidR="00D322F3" w:rsidRPr="00C76F09" w:rsidRDefault="00D322F3" w:rsidP="00D322F3">
            <w:pPr>
              <w:spacing w:line="120" w:lineRule="auto"/>
              <w:ind w:left="360"/>
              <w:jc w:val="both"/>
              <w:rPr>
                <w:rFonts w:ascii="Times New Roman" w:hAnsi="Times New Roman" w:cs="Times New Roman"/>
              </w:rPr>
            </w:pPr>
          </w:p>
          <w:p w14:paraId="43C6C4E9" w14:textId="77777777" w:rsidR="00D322F3" w:rsidRPr="00C76F09" w:rsidRDefault="00D322F3" w:rsidP="00D322F3">
            <w:pPr>
              <w:ind w:left="360"/>
              <w:jc w:val="both"/>
              <w:rPr>
                <w:rFonts w:ascii="Times New Roman" w:hAnsi="Times New Roman" w:cs="Times New Roman"/>
                <w:b/>
                <w:bCs/>
              </w:rPr>
            </w:pPr>
            <w:r w:rsidRPr="00C76F09">
              <w:rPr>
                <w:rFonts w:ascii="Times New Roman" w:hAnsi="Times New Roman" w:cs="Times New Roman"/>
                <w:b/>
                <w:bCs/>
              </w:rPr>
              <w:t>Különböző nemzetközi és német ösztöndíjprogramok segítik a Németország és Magyarország között a hallgatók és a kutatók cseréjét, szakmai tanulmányutak megvalósítását. Ezek közül ki kell emelni a Német Felsőoktatási Csereszolgálat (DAAD) és az Alexander von Humboldt Alapítvány ösztöndíjait.</w:t>
            </w:r>
          </w:p>
          <w:p w14:paraId="3B7CFEB4" w14:textId="77777777" w:rsidR="00D322F3" w:rsidRPr="00C76F09" w:rsidRDefault="00D322F3" w:rsidP="00D322F3">
            <w:pPr>
              <w:ind w:left="360"/>
              <w:jc w:val="both"/>
              <w:rPr>
                <w:rFonts w:ascii="Times New Roman" w:hAnsi="Times New Roman" w:cs="Times New Roman"/>
              </w:rPr>
            </w:pPr>
          </w:p>
          <w:p w14:paraId="454413FC" w14:textId="4EF1BDF0" w:rsidR="00D322F3" w:rsidRPr="00C76F09" w:rsidRDefault="00070489" w:rsidP="00347991">
            <w:pPr>
              <w:pStyle w:val="Listaszerbekezds"/>
              <w:numPr>
                <w:ilvl w:val="0"/>
                <w:numId w:val="27"/>
              </w:numPr>
              <w:ind w:left="720"/>
              <w:jc w:val="both"/>
              <w:rPr>
                <w:rFonts w:ascii="Times New Roman" w:hAnsi="Times New Roman" w:cs="Times New Roman"/>
              </w:rPr>
            </w:pPr>
            <w:r w:rsidRPr="00C76F09">
              <w:rPr>
                <w:rFonts w:ascii="Times New Roman" w:hAnsi="Times New Roman" w:cs="Times New Roman"/>
              </w:rPr>
              <w:t>A</w:t>
            </w:r>
            <w:r w:rsidRPr="00C76F09">
              <w:rPr>
                <w:rFonts w:ascii="Times New Roman" w:hAnsi="Times New Roman" w:cs="Times New Roman"/>
                <w:b/>
                <w:bCs/>
              </w:rPr>
              <w:t xml:space="preserve"> </w:t>
            </w:r>
            <w:r w:rsidR="00D322F3" w:rsidRPr="00C76F09">
              <w:rPr>
                <w:rFonts w:ascii="Times New Roman" w:hAnsi="Times New Roman" w:cs="Times New Roman"/>
                <w:b/>
                <w:bCs/>
              </w:rPr>
              <w:t xml:space="preserve">DAAD </w:t>
            </w:r>
            <w:r w:rsidR="00D322F3" w:rsidRPr="00C76F09">
              <w:rPr>
                <w:rFonts w:ascii="Times New Roman" w:hAnsi="Times New Roman" w:cs="Times New Roman"/>
              </w:rPr>
              <w:t xml:space="preserve">kutatás vagy továbbképzés céljára nyújt ösztöndíjat a magyar hallgatóknak, diplomásoknak, másoddiplomásoknak, </w:t>
            </w:r>
            <w:proofErr w:type="spellStart"/>
            <w:r w:rsidR="00D322F3" w:rsidRPr="00C76F09">
              <w:rPr>
                <w:rFonts w:ascii="Times New Roman" w:hAnsi="Times New Roman" w:cs="Times New Roman"/>
              </w:rPr>
              <w:t>doktoráltaknak</w:t>
            </w:r>
            <w:proofErr w:type="spellEnd"/>
            <w:r w:rsidR="00D322F3" w:rsidRPr="00C76F09">
              <w:rPr>
                <w:rFonts w:ascii="Times New Roman" w:hAnsi="Times New Roman" w:cs="Times New Roman"/>
              </w:rPr>
              <w:t xml:space="preserve"> és felsőoktatásban oktatóknak állami, vagy államilag elismert német egyetemeken, ill. főiskolákon, valamint kutatóintézetekben. A DAAD 2002-ben nyitotta meg Budapesten Német Felsőoktatási Információs Központját, elsősorban a Németországban tanulni kívánó magyar állampolgárok tájékoztatásának elősegítésére. </w:t>
            </w:r>
          </w:p>
          <w:p w14:paraId="5FBF8728" w14:textId="77777777" w:rsidR="00D322F3" w:rsidRPr="00C76F09" w:rsidRDefault="00D322F3" w:rsidP="00D322F3">
            <w:pPr>
              <w:jc w:val="both"/>
              <w:rPr>
                <w:rFonts w:ascii="Times New Roman" w:hAnsi="Times New Roman" w:cs="Times New Roman"/>
              </w:rPr>
            </w:pPr>
          </w:p>
          <w:p w14:paraId="51B0F6DA" w14:textId="77777777" w:rsidR="00D322F3" w:rsidRPr="00C76F09" w:rsidRDefault="00D322F3" w:rsidP="00347991">
            <w:pPr>
              <w:pStyle w:val="Listaszerbekezds"/>
              <w:numPr>
                <w:ilvl w:val="0"/>
                <w:numId w:val="27"/>
              </w:numPr>
              <w:ind w:left="720"/>
              <w:jc w:val="both"/>
              <w:rPr>
                <w:rFonts w:ascii="Times New Roman" w:hAnsi="Times New Roman" w:cs="Times New Roman"/>
              </w:rPr>
            </w:pPr>
            <w:r w:rsidRPr="00C76F09">
              <w:rPr>
                <w:rFonts w:ascii="Times New Roman" w:hAnsi="Times New Roman" w:cs="Times New Roman"/>
              </w:rPr>
              <w:t xml:space="preserve">Az </w:t>
            </w:r>
            <w:r w:rsidRPr="00C76F09">
              <w:rPr>
                <w:rFonts w:ascii="Times New Roman" w:hAnsi="Times New Roman" w:cs="Times New Roman"/>
                <w:b/>
                <w:bCs/>
              </w:rPr>
              <w:t>Alexander von Humboldt-Alapítvány</w:t>
            </w:r>
            <w:r w:rsidRPr="00C76F09">
              <w:rPr>
                <w:rFonts w:ascii="Times New Roman" w:hAnsi="Times New Roman" w:cs="Times New Roman"/>
              </w:rPr>
              <w:t xml:space="preserve"> szintén számos magyar, tudományos fokozattal rendelkező kutatónak nyújtott ösztöndíj lehetőséget az elmúlt időszakban. A magyar hallgatók irányában a kapcsolattartó a Budapesten székelő Magyarországi Humboldt Egyesület. </w:t>
            </w:r>
          </w:p>
          <w:p w14:paraId="6B4EC895" w14:textId="0CFAE390" w:rsidR="00A12C1D" w:rsidRPr="00C76F09" w:rsidRDefault="00A12C1D" w:rsidP="00A12C1D">
            <w:pPr>
              <w:ind w:left="360"/>
              <w:jc w:val="both"/>
              <w:rPr>
                <w:rFonts w:ascii="Times New Roman" w:hAnsi="Times New Roman" w:cs="Times New Roman"/>
                <w:iCs/>
              </w:rPr>
            </w:pPr>
          </w:p>
          <w:p w14:paraId="22DFCAAC" w14:textId="77777777" w:rsidR="00410460" w:rsidRPr="00C76F09" w:rsidRDefault="00410460" w:rsidP="00410460">
            <w:pPr>
              <w:rPr>
                <w:rFonts w:ascii="Times New Roman" w:hAnsi="Times New Roman" w:cs="Times New Roman"/>
              </w:rPr>
            </w:pPr>
          </w:p>
          <w:p w14:paraId="7E6EF5A8" w14:textId="77777777" w:rsidR="00410460" w:rsidRPr="00C76F09" w:rsidRDefault="00410460" w:rsidP="00410460">
            <w:pPr>
              <w:rPr>
                <w:rFonts w:ascii="Times New Roman" w:hAnsi="Times New Roman" w:cs="Times New Roman"/>
              </w:rPr>
            </w:pPr>
          </w:p>
          <w:p w14:paraId="01D331AF" w14:textId="77777777" w:rsidR="00886308" w:rsidRPr="00C76F09" w:rsidRDefault="00886308" w:rsidP="00D25CAD">
            <w:pPr>
              <w:rPr>
                <w:rFonts w:ascii="Times New Roman" w:hAnsi="Times New Roman" w:cs="Times New Roman"/>
              </w:rPr>
            </w:pPr>
          </w:p>
        </w:tc>
      </w:tr>
      <w:tr w:rsidR="00886308" w:rsidRPr="00C76F09" w14:paraId="4CDCECFE"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tcPr>
          <w:p w14:paraId="29340CD4" w14:textId="77777777" w:rsidR="00886308" w:rsidRPr="00C76F09" w:rsidRDefault="00886308" w:rsidP="00D25CAD">
            <w:pPr>
              <w:rPr>
                <w:rFonts w:ascii="Times New Roman" w:hAnsi="Times New Roman" w:cs="Times New Roman"/>
              </w:rPr>
            </w:pPr>
          </w:p>
        </w:tc>
      </w:tr>
      <w:tr w:rsidR="00886308" w:rsidRPr="00C76F09" w14:paraId="08F6885E"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AD28" w14:textId="77777777" w:rsidR="00886308" w:rsidRPr="00C76F09" w:rsidRDefault="00886308" w:rsidP="00886308">
            <w:pPr>
              <w:pStyle w:val="Listaszerbekezds"/>
              <w:numPr>
                <w:ilvl w:val="0"/>
                <w:numId w:val="1"/>
              </w:numPr>
              <w:rPr>
                <w:rFonts w:ascii="Times New Roman" w:hAnsi="Times New Roman" w:cs="Times New Roman"/>
                <w:b/>
                <w:bCs/>
              </w:rPr>
            </w:pPr>
            <w:proofErr w:type="spellStart"/>
            <w:r w:rsidRPr="00C76F09">
              <w:rPr>
                <w:rFonts w:ascii="Times New Roman" w:hAnsi="Times New Roman" w:cs="Times New Roman"/>
                <w:b/>
                <w:bCs/>
              </w:rPr>
              <w:t>TéT</w:t>
            </w:r>
            <w:proofErr w:type="spellEnd"/>
            <w:r w:rsidRPr="00C76F09">
              <w:rPr>
                <w:rFonts w:ascii="Times New Roman" w:hAnsi="Times New Roman" w:cs="Times New Roman"/>
                <w:b/>
                <w:bCs/>
              </w:rPr>
              <w:t xml:space="preserve"> szakdiplomata által szervezett programok a beszámoltatási időszakban: a tudománydiplomáciai prioritások </w:t>
            </w:r>
            <w:proofErr w:type="gramStart"/>
            <w:r w:rsidRPr="00C76F09">
              <w:rPr>
                <w:rFonts w:ascii="Times New Roman" w:hAnsi="Times New Roman" w:cs="Times New Roman"/>
                <w:b/>
                <w:bCs/>
              </w:rPr>
              <w:t>figyelembe vétele</w:t>
            </w:r>
            <w:proofErr w:type="gramEnd"/>
            <w:r w:rsidRPr="00C76F09">
              <w:rPr>
                <w:rFonts w:ascii="Times New Roman" w:hAnsi="Times New Roman" w:cs="Times New Roman"/>
                <w:b/>
                <w:bCs/>
              </w:rPr>
              <w:t>, programok jellege, célközönség, utókövetés, feladatok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354DF740" w14:textId="77777777" w:rsidR="00BD2FAE" w:rsidRPr="00C76F09" w:rsidRDefault="00BD2FAE" w:rsidP="00BD2FAE">
            <w:pPr>
              <w:pStyle w:val="Listaszerbekezds"/>
              <w:ind w:left="360"/>
              <w:jc w:val="both"/>
              <w:rPr>
                <w:rFonts w:ascii="Times New Roman" w:hAnsi="Times New Roman" w:cs="Times New Roman"/>
                <w:b/>
                <w:u w:val="single"/>
              </w:rPr>
            </w:pPr>
            <w:bookmarkStart w:id="6" w:name="_Hlk143867224"/>
          </w:p>
          <w:p w14:paraId="13167F02" w14:textId="1F437835" w:rsidR="00BD2FAE" w:rsidRPr="00C76F09" w:rsidRDefault="00BD2FAE" w:rsidP="00347991">
            <w:pPr>
              <w:pStyle w:val="Listaszerbekezds"/>
              <w:numPr>
                <w:ilvl w:val="0"/>
                <w:numId w:val="26"/>
              </w:numPr>
              <w:jc w:val="both"/>
              <w:rPr>
                <w:rFonts w:ascii="Times New Roman" w:hAnsi="Times New Roman" w:cs="Times New Roman"/>
                <w:b/>
                <w:u w:val="single"/>
              </w:rPr>
            </w:pPr>
            <w:r w:rsidRPr="00C76F09">
              <w:rPr>
                <w:rFonts w:ascii="Times New Roman" w:hAnsi="Times New Roman" w:cs="Times New Roman"/>
                <w:b/>
                <w:u w:val="single"/>
              </w:rPr>
              <w:t>Bőrgyógyászati konferencia a Berlini Nagykövetségen</w:t>
            </w:r>
            <w:r w:rsidR="00070489" w:rsidRPr="00C76F09">
              <w:rPr>
                <w:rFonts w:ascii="Times New Roman" w:hAnsi="Times New Roman" w:cs="Times New Roman"/>
                <w:b/>
                <w:u w:val="single"/>
              </w:rPr>
              <w:t xml:space="preserve"> </w:t>
            </w:r>
            <w:r w:rsidRPr="00C76F09">
              <w:rPr>
                <w:rFonts w:ascii="Times New Roman" w:hAnsi="Times New Roman" w:cs="Times New Roman"/>
                <w:b/>
                <w:u w:val="single"/>
              </w:rPr>
              <w:t xml:space="preserve">  </w:t>
            </w:r>
          </w:p>
          <w:p w14:paraId="3CDD25E8" w14:textId="7BC93EFB" w:rsidR="00BD2FAE" w:rsidRPr="00C76F09" w:rsidRDefault="00BD2FAE" w:rsidP="00BD2FAE">
            <w:pPr>
              <w:jc w:val="both"/>
              <w:rPr>
                <w:rFonts w:ascii="Times New Roman" w:hAnsi="Times New Roman" w:cs="Times New Roman"/>
                <w:b/>
                <w:u w:val="single"/>
              </w:rPr>
            </w:pPr>
          </w:p>
          <w:p w14:paraId="6F52BDF3" w14:textId="77777777" w:rsidR="008C2BBB" w:rsidRPr="00C76F09" w:rsidRDefault="008C2BBB" w:rsidP="00C51866">
            <w:pPr>
              <w:spacing w:before="120"/>
              <w:ind w:left="360"/>
              <w:jc w:val="both"/>
              <w:rPr>
                <w:rFonts w:ascii="Times New Roman" w:hAnsi="Times New Roman" w:cs="Times New Roman"/>
                <w:b/>
                <w:bCs/>
              </w:rPr>
            </w:pPr>
            <w:r w:rsidRPr="00C76F09">
              <w:rPr>
                <w:rFonts w:ascii="Times New Roman" w:hAnsi="Times New Roman" w:cs="Times New Roman"/>
                <w:b/>
                <w:bCs/>
              </w:rPr>
              <w:t xml:space="preserve">2023. október 11-én került megrendezésre a Berlini Nagykövetségen a „Erich </w:t>
            </w:r>
            <w:proofErr w:type="spellStart"/>
            <w:r w:rsidRPr="00C76F09">
              <w:rPr>
                <w:rFonts w:ascii="Times New Roman" w:hAnsi="Times New Roman" w:cs="Times New Roman"/>
                <w:b/>
                <w:bCs/>
              </w:rPr>
              <w:t>Langer</w:t>
            </w:r>
            <w:proofErr w:type="spellEnd"/>
            <w:r w:rsidRPr="00C76F09">
              <w:rPr>
                <w:rFonts w:ascii="Times New Roman" w:hAnsi="Times New Roman" w:cs="Times New Roman"/>
                <w:b/>
                <w:bCs/>
              </w:rPr>
              <w:t xml:space="preserve"> és Heinrich Teller Bőrgyógyászati Konferencia”, a Német-Magyar Bőrgyógyászati Társaság, a </w:t>
            </w:r>
            <w:proofErr w:type="spellStart"/>
            <w:r w:rsidRPr="00C76F09">
              <w:rPr>
                <w:rFonts w:ascii="Times New Roman" w:hAnsi="Times New Roman" w:cs="Times New Roman"/>
                <w:b/>
                <w:bCs/>
              </w:rPr>
              <w:t>Vivantes</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Klinikum</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Neukölln</w:t>
            </w:r>
            <w:proofErr w:type="spellEnd"/>
            <w:r w:rsidRPr="00C76F09">
              <w:rPr>
                <w:rFonts w:ascii="Times New Roman" w:hAnsi="Times New Roman" w:cs="Times New Roman"/>
                <w:b/>
                <w:bCs/>
              </w:rPr>
              <w:t xml:space="preserve">, a Gábor Dénes Tudományos Társaság és a Berlini Nagykövetség szervezésében. A bőrgyógyász konferenciát Dr. Susanne </w:t>
            </w:r>
            <w:proofErr w:type="spellStart"/>
            <w:r w:rsidRPr="00C76F09">
              <w:rPr>
                <w:rFonts w:ascii="Times New Roman" w:hAnsi="Times New Roman" w:cs="Times New Roman"/>
                <w:b/>
                <w:bCs/>
              </w:rPr>
              <w:t>Buder</w:t>
            </w:r>
            <w:proofErr w:type="spellEnd"/>
            <w:r w:rsidRPr="00C76F09">
              <w:rPr>
                <w:rFonts w:ascii="Times New Roman" w:hAnsi="Times New Roman" w:cs="Times New Roman"/>
                <w:b/>
                <w:bCs/>
              </w:rPr>
              <w:t xml:space="preserve">, a </w:t>
            </w:r>
            <w:proofErr w:type="spellStart"/>
            <w:r w:rsidRPr="00C76F09">
              <w:rPr>
                <w:rFonts w:ascii="Times New Roman" w:hAnsi="Times New Roman" w:cs="Times New Roman"/>
                <w:b/>
                <w:bCs/>
              </w:rPr>
              <w:t>Vivantes</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Klinikum</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Neukölln</w:t>
            </w:r>
            <w:proofErr w:type="spellEnd"/>
            <w:r w:rsidRPr="00C76F09">
              <w:rPr>
                <w:rFonts w:ascii="Times New Roman" w:hAnsi="Times New Roman" w:cs="Times New Roman"/>
                <w:b/>
                <w:bCs/>
              </w:rPr>
              <w:t xml:space="preserve"> Bőrgyógyászati Klinikájának főorvosa, Prof. Dr. Peter Kohl, a Német-Magyar Bőrgyógyászati Társaság elnökségi tagja, a Gábor Dénes Társaság társelnöke és Dr. Györkös Péter nagykövet nyitotta meg. A nagykövet elmondta, hogy a rendezvény már 10. alkalommal kerül megrendezésre a Berlini Nagykövetségen. Kiemelte, hogy a </w:t>
            </w:r>
            <w:proofErr w:type="spellStart"/>
            <w:r w:rsidRPr="00C76F09">
              <w:rPr>
                <w:rFonts w:ascii="Times New Roman" w:hAnsi="Times New Roman" w:cs="Times New Roman"/>
                <w:b/>
                <w:bCs/>
              </w:rPr>
              <w:t>Karikó</w:t>
            </w:r>
            <w:proofErr w:type="spellEnd"/>
            <w:r w:rsidRPr="00C76F09">
              <w:rPr>
                <w:rFonts w:ascii="Times New Roman" w:hAnsi="Times New Roman" w:cs="Times New Roman"/>
                <w:b/>
                <w:bCs/>
              </w:rPr>
              <w:t xml:space="preserve"> Katalinnak nemrég odaítélt Nobel-díj nagy büszkeséggel tölti el Magyarországot. </w:t>
            </w:r>
          </w:p>
          <w:p w14:paraId="544E01DF" w14:textId="77777777" w:rsidR="008C2BBB" w:rsidRPr="00C76F09" w:rsidRDefault="008C2BBB" w:rsidP="00C51866">
            <w:pPr>
              <w:spacing w:before="120"/>
              <w:ind w:left="360"/>
              <w:jc w:val="both"/>
              <w:rPr>
                <w:rFonts w:ascii="Times New Roman" w:hAnsi="Times New Roman" w:cs="Times New Roman"/>
              </w:rPr>
            </w:pPr>
          </w:p>
          <w:p w14:paraId="4FAAA5BF" w14:textId="77777777" w:rsidR="008C2BBB" w:rsidRPr="00C76F09" w:rsidRDefault="008C2BBB" w:rsidP="00C51866">
            <w:pPr>
              <w:ind w:left="360"/>
              <w:jc w:val="both"/>
              <w:rPr>
                <w:rFonts w:ascii="Times New Roman" w:hAnsi="Times New Roman" w:cs="Times New Roman"/>
              </w:rPr>
            </w:pPr>
            <w:r w:rsidRPr="00C76F09">
              <w:rPr>
                <w:rFonts w:ascii="Times New Roman" w:hAnsi="Times New Roman" w:cs="Times New Roman"/>
              </w:rPr>
              <w:t xml:space="preserve">Ezután került sor a </w:t>
            </w:r>
            <w:proofErr w:type="spellStart"/>
            <w:r w:rsidRPr="00C76F09">
              <w:rPr>
                <w:rFonts w:ascii="Times New Roman" w:hAnsi="Times New Roman" w:cs="Times New Roman"/>
              </w:rPr>
              <w:t>laudációra</w:t>
            </w:r>
            <w:proofErr w:type="spellEnd"/>
            <w:r w:rsidRPr="00C76F09">
              <w:rPr>
                <w:rFonts w:ascii="Times New Roman" w:hAnsi="Times New Roman" w:cs="Times New Roman"/>
              </w:rPr>
              <w:t xml:space="preserve">, amelyet Prof. Dr. </w:t>
            </w:r>
            <w:proofErr w:type="spellStart"/>
            <w:r w:rsidRPr="00C76F09">
              <w:rPr>
                <w:rFonts w:ascii="Times New Roman" w:hAnsi="Times New Roman" w:cs="Times New Roman"/>
              </w:rPr>
              <w:t>Jens</w:t>
            </w:r>
            <w:proofErr w:type="spellEnd"/>
            <w:r w:rsidRPr="00C76F09">
              <w:rPr>
                <w:rFonts w:ascii="Times New Roman" w:hAnsi="Times New Roman" w:cs="Times New Roman"/>
              </w:rPr>
              <w:t xml:space="preserve"> Ulrich, a </w:t>
            </w:r>
            <w:proofErr w:type="spellStart"/>
            <w:r w:rsidRPr="00C76F09">
              <w:rPr>
                <w:rFonts w:ascii="Times New Roman" w:hAnsi="Times New Roman" w:cs="Times New Roman"/>
              </w:rPr>
              <w:t>Dorothea</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Christiane</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Erxleben</w:t>
            </w:r>
            <w:proofErr w:type="spellEnd"/>
            <w:r w:rsidRPr="00C76F09">
              <w:rPr>
                <w:rFonts w:ascii="Times New Roman" w:hAnsi="Times New Roman" w:cs="Times New Roman"/>
              </w:rPr>
              <w:t xml:space="preserve"> Bőrgyógyászati és </w:t>
            </w:r>
            <w:proofErr w:type="spellStart"/>
            <w:r w:rsidRPr="00C76F09">
              <w:rPr>
                <w:rFonts w:ascii="Times New Roman" w:hAnsi="Times New Roman" w:cs="Times New Roman"/>
              </w:rPr>
              <w:t>Allergológiai</w:t>
            </w:r>
            <w:proofErr w:type="spellEnd"/>
            <w:r w:rsidRPr="00C76F09">
              <w:rPr>
                <w:rFonts w:ascii="Times New Roman" w:hAnsi="Times New Roman" w:cs="Times New Roman"/>
              </w:rPr>
              <w:t xml:space="preserve"> Gyanta-Klinika főorvosa tartott Prof. Dr. Thomas </w:t>
            </w:r>
            <w:proofErr w:type="spellStart"/>
            <w:r w:rsidRPr="00C76F09">
              <w:rPr>
                <w:rFonts w:ascii="Times New Roman" w:hAnsi="Times New Roman" w:cs="Times New Roman"/>
              </w:rPr>
              <w:t>Ruzickáról</w:t>
            </w:r>
            <w:proofErr w:type="spellEnd"/>
            <w:r w:rsidRPr="00C76F09">
              <w:rPr>
                <w:rFonts w:ascii="Times New Roman" w:hAnsi="Times New Roman" w:cs="Times New Roman"/>
              </w:rPr>
              <w:t xml:space="preserve">, a müncheni Ludwig </w:t>
            </w:r>
            <w:proofErr w:type="spellStart"/>
            <w:r w:rsidRPr="00C76F09">
              <w:rPr>
                <w:rFonts w:ascii="Times New Roman" w:hAnsi="Times New Roman" w:cs="Times New Roman"/>
              </w:rPr>
              <w:t>Maximilians</w:t>
            </w:r>
            <w:proofErr w:type="spellEnd"/>
            <w:r w:rsidRPr="00C76F09">
              <w:rPr>
                <w:rFonts w:ascii="Times New Roman" w:hAnsi="Times New Roman" w:cs="Times New Roman"/>
              </w:rPr>
              <w:t xml:space="preserve"> Egyetem </w:t>
            </w:r>
            <w:bookmarkStart w:id="7" w:name="_Hlk148356830"/>
            <w:r w:rsidRPr="00C76F09">
              <w:rPr>
                <w:rFonts w:ascii="Times New Roman" w:hAnsi="Times New Roman" w:cs="Times New Roman"/>
              </w:rPr>
              <w:t xml:space="preserve">Bőrgyógyászati és </w:t>
            </w:r>
            <w:proofErr w:type="spellStart"/>
            <w:r w:rsidRPr="00C76F09">
              <w:rPr>
                <w:rFonts w:ascii="Times New Roman" w:hAnsi="Times New Roman" w:cs="Times New Roman"/>
              </w:rPr>
              <w:t>Allergológiai</w:t>
            </w:r>
            <w:proofErr w:type="spellEnd"/>
            <w:r w:rsidRPr="00C76F09">
              <w:rPr>
                <w:rFonts w:ascii="Times New Roman" w:hAnsi="Times New Roman" w:cs="Times New Roman"/>
              </w:rPr>
              <w:t xml:space="preserve"> Klinikájának </w:t>
            </w:r>
            <w:bookmarkEnd w:id="7"/>
            <w:r w:rsidRPr="00C76F09">
              <w:rPr>
                <w:rFonts w:ascii="Times New Roman" w:hAnsi="Times New Roman" w:cs="Times New Roman"/>
              </w:rPr>
              <w:t xml:space="preserve">és az ISAR Bőrgyógyászati és </w:t>
            </w:r>
            <w:proofErr w:type="spellStart"/>
            <w:r w:rsidRPr="00C76F09">
              <w:rPr>
                <w:rFonts w:ascii="Times New Roman" w:hAnsi="Times New Roman" w:cs="Times New Roman"/>
              </w:rPr>
              <w:t>Allergológiai</w:t>
            </w:r>
            <w:proofErr w:type="spellEnd"/>
            <w:r w:rsidRPr="00C76F09">
              <w:rPr>
                <w:rFonts w:ascii="Times New Roman" w:hAnsi="Times New Roman" w:cs="Times New Roman"/>
              </w:rPr>
              <w:t xml:space="preserve"> Klinikának a vezetőjéről, a konferencia vezető előadójáról. Ezt követően Prof. Dr. Thomas </w:t>
            </w:r>
            <w:proofErr w:type="spellStart"/>
            <w:r w:rsidRPr="00C76F09">
              <w:rPr>
                <w:rFonts w:ascii="Times New Roman" w:hAnsi="Times New Roman" w:cs="Times New Roman"/>
              </w:rPr>
              <w:t>Ruzicka</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Akne</w:t>
            </w:r>
            <w:proofErr w:type="spellEnd"/>
            <w:r w:rsidRPr="00C76F09">
              <w:rPr>
                <w:rFonts w:ascii="Times New Roman" w:hAnsi="Times New Roman" w:cs="Times New Roman"/>
              </w:rPr>
              <w:t xml:space="preserve"> – egy népbetegség széles spektruma” címmel tartott előadást, aki a konferencia zárásaként megkapta a 20. „Erich </w:t>
            </w:r>
            <w:proofErr w:type="spellStart"/>
            <w:r w:rsidRPr="00C76F09">
              <w:rPr>
                <w:rFonts w:ascii="Times New Roman" w:hAnsi="Times New Roman" w:cs="Times New Roman"/>
              </w:rPr>
              <w:t>Langer</w:t>
            </w:r>
            <w:proofErr w:type="spellEnd"/>
            <w:r w:rsidRPr="00C76F09">
              <w:rPr>
                <w:rFonts w:ascii="Times New Roman" w:hAnsi="Times New Roman" w:cs="Times New Roman"/>
              </w:rPr>
              <w:t xml:space="preserve"> és Heinrich Teller Bőrgyógyászati Konferencia” emlékplakettjét.</w:t>
            </w:r>
          </w:p>
          <w:p w14:paraId="60A57324" w14:textId="77777777" w:rsidR="008C2BBB" w:rsidRPr="00C76F09" w:rsidRDefault="008C2BBB" w:rsidP="00C51866">
            <w:pPr>
              <w:ind w:left="360"/>
              <w:jc w:val="both"/>
              <w:rPr>
                <w:rFonts w:ascii="Times New Roman" w:hAnsi="Times New Roman" w:cs="Times New Roman"/>
              </w:rPr>
            </w:pPr>
          </w:p>
          <w:p w14:paraId="463F155A" w14:textId="449CCDAA" w:rsidR="008C2BBB" w:rsidRPr="00C76F09" w:rsidRDefault="008C2BBB" w:rsidP="00C51866">
            <w:pPr>
              <w:spacing w:before="120"/>
              <w:ind w:left="360"/>
              <w:jc w:val="both"/>
              <w:rPr>
                <w:rFonts w:ascii="Times New Roman" w:hAnsi="Times New Roman" w:cs="Times New Roman"/>
              </w:rPr>
            </w:pPr>
            <w:r w:rsidRPr="00C76F09">
              <w:rPr>
                <w:rFonts w:ascii="Times New Roman" w:hAnsi="Times New Roman" w:cs="Times New Roman"/>
              </w:rPr>
              <w:t xml:space="preserve">Az „Erich </w:t>
            </w:r>
            <w:proofErr w:type="spellStart"/>
            <w:r w:rsidRPr="00C76F09">
              <w:rPr>
                <w:rFonts w:ascii="Times New Roman" w:hAnsi="Times New Roman" w:cs="Times New Roman"/>
              </w:rPr>
              <w:t>Langer</w:t>
            </w:r>
            <w:proofErr w:type="spellEnd"/>
            <w:r w:rsidRPr="00C76F09">
              <w:rPr>
                <w:rFonts w:ascii="Times New Roman" w:hAnsi="Times New Roman" w:cs="Times New Roman"/>
              </w:rPr>
              <w:t xml:space="preserve"> és Heinrich Teller Bőrgyógyászati Konferencia” </w:t>
            </w:r>
            <w:r w:rsidR="00CB350F" w:rsidRPr="00C76F09">
              <w:rPr>
                <w:rFonts w:ascii="Times New Roman" w:hAnsi="Times New Roman" w:cs="Times New Roman"/>
              </w:rPr>
              <w:t xml:space="preserve">2023-ban </w:t>
            </w:r>
            <w:r w:rsidRPr="00C76F09">
              <w:rPr>
                <w:rFonts w:ascii="Times New Roman" w:hAnsi="Times New Roman" w:cs="Times New Roman"/>
              </w:rPr>
              <w:t>10. alkalommal került megrendezésre a Berlini Nagykövetségen, összességében pedig 20. alkalommal. A rendezvényen összesen 70 fő vett részt, elsősorban a német bőrgyógyász orvosi közösség képviselői.</w:t>
            </w:r>
          </w:p>
          <w:p w14:paraId="7D22FF66" w14:textId="77777777" w:rsidR="008C2BBB" w:rsidRPr="00C76F09" w:rsidRDefault="008C2BBB" w:rsidP="00C51866">
            <w:pPr>
              <w:spacing w:before="120"/>
              <w:ind w:left="360"/>
              <w:jc w:val="both"/>
              <w:rPr>
                <w:rFonts w:ascii="Times New Roman" w:hAnsi="Times New Roman" w:cs="Times New Roman"/>
              </w:rPr>
            </w:pPr>
          </w:p>
          <w:p w14:paraId="42ACE6DD" w14:textId="588D68D8" w:rsidR="008C2BBB" w:rsidRPr="00C76F09" w:rsidRDefault="008C2BBB" w:rsidP="00C51866">
            <w:pPr>
              <w:spacing w:before="120"/>
              <w:ind w:left="360"/>
              <w:jc w:val="both"/>
              <w:rPr>
                <w:rFonts w:ascii="Times New Roman" w:hAnsi="Times New Roman" w:cs="Times New Roman"/>
              </w:rPr>
            </w:pPr>
            <w:r w:rsidRPr="00C76F09">
              <w:rPr>
                <w:rFonts w:ascii="Times New Roman" w:hAnsi="Times New Roman" w:cs="Times New Roman"/>
              </w:rPr>
              <w:t xml:space="preserve">Kapcsolódó hír, hogy </w:t>
            </w:r>
            <w:r w:rsidR="00CB350F" w:rsidRPr="00C76F09">
              <w:rPr>
                <w:rFonts w:ascii="Times New Roman" w:hAnsi="Times New Roman" w:cs="Times New Roman"/>
              </w:rPr>
              <w:t xml:space="preserve">– a </w:t>
            </w:r>
            <w:proofErr w:type="spellStart"/>
            <w:r w:rsidR="00CB350F" w:rsidRPr="00C76F09">
              <w:rPr>
                <w:rFonts w:ascii="Times New Roman" w:hAnsi="Times New Roman" w:cs="Times New Roman"/>
              </w:rPr>
              <w:t>TéT</w:t>
            </w:r>
            <w:proofErr w:type="spellEnd"/>
            <w:r w:rsidR="00CB350F" w:rsidRPr="00C76F09">
              <w:rPr>
                <w:rFonts w:ascii="Times New Roman" w:hAnsi="Times New Roman" w:cs="Times New Roman"/>
              </w:rPr>
              <w:t xml:space="preserve"> attasé szervezésében - </w:t>
            </w:r>
            <w:r w:rsidRPr="00C76F09">
              <w:rPr>
                <w:rFonts w:ascii="Times New Roman" w:hAnsi="Times New Roman" w:cs="Times New Roman"/>
              </w:rPr>
              <w:t xml:space="preserve">2023. október 12-én a Berlini Nagykövetségen tartotta főszerkesztőségi ülését a – Nemzetközi Bőrgyógyászati Társaság (International Society of </w:t>
            </w:r>
            <w:proofErr w:type="spellStart"/>
            <w:r w:rsidRPr="00C76F09">
              <w:rPr>
                <w:rFonts w:ascii="Times New Roman" w:hAnsi="Times New Roman" w:cs="Times New Roman"/>
              </w:rPr>
              <w:t>Dermatology</w:t>
            </w:r>
            <w:proofErr w:type="spellEnd"/>
            <w:r w:rsidRPr="00C76F09">
              <w:rPr>
                <w:rFonts w:ascii="Times New Roman" w:hAnsi="Times New Roman" w:cs="Times New Roman"/>
              </w:rPr>
              <w:t>/ISD) tulajdonában álló - Nemzetközi Bőrgyógyászati Folyóirat (</w:t>
            </w:r>
            <w:hyperlink r:id="rId8" w:tgtFrame="_blank" w:history="1">
              <w:r w:rsidRPr="00C76F09">
                <w:rPr>
                  <w:rStyle w:val="Hiperhivatkozs"/>
                  <w:rFonts w:ascii="Times New Roman" w:hAnsi="Times New Roman" w:cs="Times New Roman"/>
                </w:rPr>
                <w:t xml:space="preserve">International Journal of </w:t>
              </w:r>
              <w:proofErr w:type="spellStart"/>
              <w:r w:rsidRPr="00C76F09">
                <w:rPr>
                  <w:rStyle w:val="Hiperhivatkozs"/>
                  <w:rFonts w:ascii="Times New Roman" w:hAnsi="Times New Roman" w:cs="Times New Roman"/>
                </w:rPr>
                <w:t>Dermatology</w:t>
              </w:r>
              <w:proofErr w:type="spellEnd"/>
            </w:hyperlink>
            <w:r w:rsidRPr="00C76F09">
              <w:rPr>
                <w:rFonts w:ascii="Times New Roman" w:hAnsi="Times New Roman" w:cs="Times New Roman"/>
              </w:rPr>
              <w:t xml:space="preserve">/IJD), amelyen Prof.  Dr. Kemény Lajos, a Szegedi Tudományegyetem, Bőrgyógyászati és </w:t>
            </w:r>
            <w:proofErr w:type="spellStart"/>
            <w:r w:rsidRPr="00C76F09">
              <w:rPr>
                <w:rFonts w:ascii="Times New Roman" w:hAnsi="Times New Roman" w:cs="Times New Roman"/>
              </w:rPr>
              <w:t>Allergológiai</w:t>
            </w:r>
            <w:proofErr w:type="spellEnd"/>
            <w:r w:rsidRPr="00C76F09">
              <w:rPr>
                <w:rFonts w:ascii="Times New Roman" w:hAnsi="Times New Roman" w:cs="Times New Roman"/>
              </w:rPr>
              <w:t xml:space="preserve"> Klinika tanszékvezető egyetemi tanára átvette a tekintélyes folyóirat főszerkesztői pozícióját.</w:t>
            </w:r>
          </w:p>
          <w:p w14:paraId="72821765" w14:textId="77777777" w:rsidR="00BD2FAE" w:rsidRPr="00C76F09" w:rsidRDefault="00BD2FAE" w:rsidP="00BD2FAE">
            <w:pPr>
              <w:jc w:val="both"/>
              <w:rPr>
                <w:rFonts w:ascii="Times New Roman" w:hAnsi="Times New Roman" w:cs="Times New Roman"/>
                <w:b/>
                <w:u w:val="single"/>
              </w:rPr>
            </w:pPr>
          </w:p>
          <w:p w14:paraId="35B059C5" w14:textId="77777777" w:rsidR="00BD2FAE" w:rsidRPr="00C76F09" w:rsidRDefault="00BD2FAE" w:rsidP="00BD2FAE">
            <w:pPr>
              <w:pStyle w:val="Listaszerbekezds"/>
              <w:ind w:left="360"/>
              <w:jc w:val="both"/>
              <w:rPr>
                <w:rFonts w:ascii="Times New Roman" w:hAnsi="Times New Roman" w:cs="Times New Roman"/>
                <w:b/>
                <w:u w:val="single"/>
              </w:rPr>
            </w:pPr>
          </w:p>
          <w:p w14:paraId="049A81E3" w14:textId="77777777" w:rsidR="00BD2FAE" w:rsidRPr="00C76F09" w:rsidRDefault="00BD2FAE" w:rsidP="00BD2FAE">
            <w:pPr>
              <w:pStyle w:val="Listaszerbekezds"/>
              <w:ind w:left="360"/>
              <w:jc w:val="both"/>
              <w:rPr>
                <w:rFonts w:ascii="Times New Roman" w:hAnsi="Times New Roman" w:cs="Times New Roman"/>
                <w:b/>
                <w:u w:val="single"/>
              </w:rPr>
            </w:pPr>
          </w:p>
          <w:p w14:paraId="50E48455" w14:textId="4970B9F3" w:rsidR="009C7D78" w:rsidRPr="00C76F09" w:rsidRDefault="009C7D78" w:rsidP="00347991">
            <w:pPr>
              <w:pStyle w:val="Listaszerbekezds"/>
              <w:numPr>
                <w:ilvl w:val="0"/>
                <w:numId w:val="26"/>
              </w:numPr>
              <w:jc w:val="both"/>
              <w:rPr>
                <w:rFonts w:ascii="Times New Roman" w:hAnsi="Times New Roman" w:cs="Times New Roman"/>
                <w:b/>
                <w:u w:val="single"/>
              </w:rPr>
            </w:pPr>
            <w:r w:rsidRPr="00C76F09">
              <w:rPr>
                <w:rFonts w:ascii="Times New Roman" w:hAnsi="Times New Roman" w:cs="Times New Roman"/>
                <w:b/>
                <w:u w:val="single"/>
              </w:rPr>
              <w:t>Magyar tudósok eredményei a rákkutatás területén</w:t>
            </w:r>
            <w:bookmarkEnd w:id="6"/>
            <w:r w:rsidRPr="00C76F09">
              <w:rPr>
                <w:rFonts w:ascii="Times New Roman" w:hAnsi="Times New Roman" w:cs="Times New Roman"/>
                <w:b/>
                <w:u w:val="single"/>
              </w:rPr>
              <w:t xml:space="preserve"> rendezvény Berlinben </w:t>
            </w:r>
            <w:proofErr w:type="spellStart"/>
            <w:r w:rsidRPr="00C76F09">
              <w:rPr>
                <w:rFonts w:ascii="Times New Roman" w:hAnsi="Times New Roman" w:cs="Times New Roman"/>
                <w:b/>
                <w:u w:val="single"/>
              </w:rPr>
              <w:t>Karikó</w:t>
            </w:r>
            <w:proofErr w:type="spellEnd"/>
            <w:r w:rsidRPr="00C76F09">
              <w:rPr>
                <w:rFonts w:ascii="Times New Roman" w:hAnsi="Times New Roman" w:cs="Times New Roman"/>
                <w:b/>
                <w:u w:val="single"/>
              </w:rPr>
              <w:t xml:space="preserve"> Katalin részvételével</w:t>
            </w:r>
          </w:p>
          <w:p w14:paraId="7E345BEF" w14:textId="77777777" w:rsidR="009C7D78" w:rsidRPr="00C76F09" w:rsidRDefault="009C7D78" w:rsidP="009C7D78">
            <w:pPr>
              <w:spacing w:line="276" w:lineRule="auto"/>
              <w:jc w:val="both"/>
              <w:rPr>
                <w:rFonts w:ascii="Times New Roman" w:hAnsi="Times New Roman" w:cs="Times New Roman"/>
                <w:b/>
                <w:bCs/>
              </w:rPr>
            </w:pPr>
          </w:p>
          <w:p w14:paraId="42459F00" w14:textId="39B7EBA4" w:rsidR="009C7D78" w:rsidRPr="00C76F09" w:rsidRDefault="009C7D78" w:rsidP="00C51866">
            <w:pPr>
              <w:spacing w:line="276" w:lineRule="auto"/>
              <w:ind w:left="360"/>
              <w:jc w:val="both"/>
              <w:rPr>
                <w:rFonts w:ascii="Times New Roman" w:hAnsi="Times New Roman" w:cs="Times New Roman"/>
                <w:b/>
                <w:bCs/>
              </w:rPr>
            </w:pPr>
            <w:r w:rsidRPr="00C76F09">
              <w:rPr>
                <w:rFonts w:ascii="Times New Roman" w:hAnsi="Times New Roman" w:cs="Times New Roman"/>
                <w:b/>
                <w:bCs/>
              </w:rPr>
              <w:t xml:space="preserve">2023. október 30-án került sor Berlinben a „Magyar Tudomány Ünnepe és a Magyar tudósok eredményei a rákkutatás területén” c. rendezvényre </w:t>
            </w:r>
            <w:proofErr w:type="spellStart"/>
            <w:r w:rsidRPr="00C76F09">
              <w:rPr>
                <w:rFonts w:ascii="Times New Roman" w:hAnsi="Times New Roman" w:cs="Times New Roman"/>
                <w:b/>
                <w:bCs/>
              </w:rPr>
              <w:t>Karikó</w:t>
            </w:r>
            <w:proofErr w:type="spellEnd"/>
            <w:r w:rsidRPr="00C76F09">
              <w:rPr>
                <w:rFonts w:ascii="Times New Roman" w:hAnsi="Times New Roman" w:cs="Times New Roman"/>
                <w:b/>
                <w:bCs/>
              </w:rPr>
              <w:t xml:space="preserve"> Katalin részvételével. A rendezvénynek két célja volt, egyrészt a Magyar Tudomány Napjának megünneplése, másrészt a magyar tudósok rákkutatás területén elért eredményeinek bemutatása, nemzetközi hírnevük erősítése. A rendezvényt a Kulturális és Innovációs Minisztérium, a </w:t>
            </w:r>
            <w:r w:rsidRPr="00C76F09">
              <w:rPr>
                <w:rFonts w:ascii="Times New Roman" w:hAnsi="Times New Roman" w:cs="Times New Roman"/>
                <w:b/>
                <w:bCs/>
                <w:lang w:val="pt-PT"/>
              </w:rPr>
              <w:t xml:space="preserve">berlini Gábor Dénes Tudományos Társaság és a Berlini Nagykövetség szervezte. </w:t>
            </w:r>
            <w:r w:rsidRPr="00C76F09">
              <w:rPr>
                <w:rFonts w:ascii="Times New Roman" w:hAnsi="Times New Roman" w:cs="Times New Roman"/>
                <w:b/>
                <w:bCs/>
              </w:rPr>
              <w:t xml:space="preserve">A rendezvény fő előadója a koronavírus pandémia gyógyítása során világhírnevet szerzett </w:t>
            </w:r>
            <w:proofErr w:type="spellStart"/>
            <w:r w:rsidRPr="00C76F09">
              <w:rPr>
                <w:rFonts w:ascii="Times New Roman" w:hAnsi="Times New Roman" w:cs="Times New Roman"/>
                <w:b/>
                <w:bCs/>
              </w:rPr>
              <w:t>Karikó</w:t>
            </w:r>
            <w:proofErr w:type="spellEnd"/>
            <w:r w:rsidRPr="00C76F09">
              <w:rPr>
                <w:rFonts w:ascii="Times New Roman" w:hAnsi="Times New Roman" w:cs="Times New Roman"/>
                <w:b/>
                <w:bCs/>
              </w:rPr>
              <w:t xml:space="preserve"> Katalin, Pennsylvaniai Egyetem kutatója volt, akinek 2023. október 2-án a Svéd Királyi Akadémia az élettani és orvosi Nobel-díjat is odaítélte. </w:t>
            </w:r>
            <w:r w:rsidRPr="00C76F09">
              <w:rPr>
                <w:rFonts w:ascii="Times New Roman" w:hAnsi="Times New Roman" w:cs="Times New Roman"/>
                <w:b/>
                <w:bCs/>
                <w:lang w:val="pt-PT"/>
              </w:rPr>
              <w:t xml:space="preserve">A rendezvényen 85 fő vett részt jelenlétes formában, 50 fő pedig streamelte az eseményt, amelynek így összesen 135 résztvevője volt.  </w:t>
            </w:r>
          </w:p>
          <w:p w14:paraId="03F196A0" w14:textId="77777777" w:rsidR="009C7D78" w:rsidRPr="00C76F09" w:rsidRDefault="009C7D78" w:rsidP="00C51866">
            <w:pPr>
              <w:spacing w:line="276" w:lineRule="auto"/>
              <w:ind w:left="360"/>
              <w:jc w:val="both"/>
              <w:rPr>
                <w:rFonts w:ascii="Times New Roman" w:hAnsi="Times New Roman" w:cs="Times New Roman"/>
                <w:b/>
                <w:bCs/>
              </w:rPr>
            </w:pPr>
          </w:p>
          <w:p w14:paraId="662C2082" w14:textId="77777777" w:rsidR="009C7D78" w:rsidRPr="00C76F09" w:rsidRDefault="009C7D78"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Más Németországban élő magyar tudósok, Prof. Dr. </w:t>
            </w:r>
            <w:proofErr w:type="spellStart"/>
            <w:r w:rsidRPr="00C76F09">
              <w:rPr>
                <w:rFonts w:ascii="Times New Roman" w:hAnsi="Times New Roman" w:cs="Times New Roman"/>
              </w:rPr>
              <w:t>Izsvák</w:t>
            </w:r>
            <w:proofErr w:type="spellEnd"/>
            <w:r w:rsidRPr="00C76F09">
              <w:rPr>
                <w:rFonts w:ascii="Times New Roman" w:hAnsi="Times New Roman" w:cs="Times New Roman"/>
              </w:rPr>
              <w:t xml:space="preserve"> Zsuzsanna, a berlini </w:t>
            </w:r>
            <w:r w:rsidRPr="00C76F09">
              <w:rPr>
                <w:rFonts w:ascii="Times New Roman" w:hAnsi="Times New Roman" w:cs="Times New Roman"/>
                <w:lang w:val="pt-PT"/>
              </w:rPr>
              <w:t xml:space="preserve">Max Delbrück Center for Molecular Medicine intézet kutatója, egyben a </w:t>
            </w:r>
            <w:bookmarkStart w:id="8" w:name="_Hlk143869489"/>
            <w:r w:rsidRPr="00C76F09">
              <w:rPr>
                <w:rFonts w:ascii="Times New Roman" w:hAnsi="Times New Roman" w:cs="Times New Roman"/>
                <w:lang w:val="pt-PT"/>
              </w:rPr>
              <w:t xml:space="preserve">berlini Gábor Dénes Tudományos Társaság </w:t>
            </w:r>
            <w:bookmarkEnd w:id="8"/>
            <w:r w:rsidRPr="00C76F09">
              <w:rPr>
                <w:rFonts w:ascii="Times New Roman" w:hAnsi="Times New Roman" w:cs="Times New Roman"/>
                <w:lang w:val="pt-PT"/>
              </w:rPr>
              <w:t>elnöke, P</w:t>
            </w:r>
            <w:proofErr w:type="spellStart"/>
            <w:r w:rsidRPr="00C76F09">
              <w:rPr>
                <w:rFonts w:ascii="Times New Roman" w:hAnsi="Times New Roman" w:cs="Times New Roman"/>
              </w:rPr>
              <w:t>rof</w:t>
            </w:r>
            <w:proofErr w:type="spellEnd"/>
            <w:r w:rsidRPr="00C76F09">
              <w:rPr>
                <w:rFonts w:ascii="Times New Roman" w:hAnsi="Times New Roman" w:cs="Times New Roman"/>
              </w:rPr>
              <w:t>. Dr. Ivics Zoltán,</w:t>
            </w:r>
            <w:r w:rsidRPr="00C76F09">
              <w:rPr>
                <w:rFonts w:ascii="Times New Roman" w:hAnsi="Times New Roman" w:cs="Times New Roman"/>
                <w:lang w:val="pt-PT"/>
              </w:rPr>
              <w:t xml:space="preserve"> a langeni Paul Ehrlich Intézet kutatója, egyben a Magyar Tudományos Akadémia külső tagja és Szakács Gergely PhD, a Bécsi Orvostudományi Egyetem oktatója, egyben a budapesti Természettudományi Kutatóközpont kutatója is az </w:t>
            </w:r>
            <w:r w:rsidRPr="00C76F09">
              <w:rPr>
                <w:rFonts w:ascii="Times New Roman" w:hAnsi="Times New Roman" w:cs="Times New Roman"/>
              </w:rPr>
              <w:t xml:space="preserve">előadók között voltak.  Ezenkívül három Nemzeti Laboratórium is bemutatta eredményeit a rákkutatás területén a következő előadókkal: Dr. Nagy Péter, tudományos igazgató, Nemzeti Tumorbiológiai Laboratórium; Dr. Keserű György, igazgató, Nemzeti Gyógyszerkutatási és Fejlesztési Laboratórium; Dr. Röst Gergely szakmai vezető, Egészségbiztonság Nemzeti Laboratórium. Az előadások angol nyelven zajlottak. </w:t>
            </w:r>
            <w:r w:rsidRPr="00C76F09">
              <w:rPr>
                <w:rFonts w:ascii="Times New Roman" w:hAnsi="Times New Roman" w:cs="Times New Roman"/>
                <w:lang w:val="pt-PT"/>
              </w:rPr>
              <w:t xml:space="preserve">A rendezvényt </w:t>
            </w:r>
            <w:r w:rsidRPr="00C76F09">
              <w:rPr>
                <w:rFonts w:ascii="Times New Roman" w:hAnsi="Times New Roman" w:cs="Times New Roman"/>
              </w:rPr>
              <w:t xml:space="preserve">Prof. Dr. </w:t>
            </w:r>
            <w:proofErr w:type="spellStart"/>
            <w:r w:rsidRPr="00C76F09">
              <w:rPr>
                <w:rFonts w:ascii="Times New Roman" w:hAnsi="Times New Roman" w:cs="Times New Roman"/>
              </w:rPr>
              <w:t>Izsvák</w:t>
            </w:r>
            <w:proofErr w:type="spellEnd"/>
            <w:r w:rsidRPr="00C76F09">
              <w:rPr>
                <w:rFonts w:ascii="Times New Roman" w:hAnsi="Times New Roman" w:cs="Times New Roman"/>
              </w:rPr>
              <w:t xml:space="preserve"> Zsuzsanna, </w:t>
            </w:r>
            <w:r w:rsidRPr="00C76F09">
              <w:rPr>
                <w:rFonts w:ascii="Times New Roman" w:hAnsi="Times New Roman" w:cs="Times New Roman"/>
                <w:lang w:val="pt-PT"/>
              </w:rPr>
              <w:t>a berlini Gábor Dénes Tudományos Társaság elnöke moderálta. A Berlini Nagykövetség részéről a rendezvényt Dr. Vápár József Tét attasé szervezte.</w:t>
            </w:r>
          </w:p>
          <w:p w14:paraId="45E817C2" w14:textId="77777777" w:rsidR="009C7D78" w:rsidRPr="00C76F09" w:rsidRDefault="009C7D78" w:rsidP="00C51866">
            <w:pPr>
              <w:spacing w:line="276" w:lineRule="auto"/>
              <w:ind w:left="360"/>
              <w:jc w:val="both"/>
              <w:rPr>
                <w:rFonts w:ascii="Times New Roman" w:hAnsi="Times New Roman" w:cs="Times New Roman"/>
              </w:rPr>
            </w:pPr>
          </w:p>
          <w:p w14:paraId="73E442F8" w14:textId="77777777" w:rsidR="009C7D78" w:rsidRPr="00C76F09" w:rsidRDefault="009C7D78" w:rsidP="00C51866">
            <w:pPr>
              <w:spacing w:line="276" w:lineRule="auto"/>
              <w:ind w:left="360"/>
              <w:jc w:val="both"/>
              <w:rPr>
                <w:rFonts w:ascii="Times New Roman" w:eastAsia="Times New Roman" w:hAnsi="Times New Roman" w:cs="Times New Roman"/>
                <w:lang w:val="pt-PT" w:eastAsia="hu-HU"/>
              </w:rPr>
            </w:pPr>
            <w:r w:rsidRPr="00C76F09">
              <w:rPr>
                <w:rFonts w:ascii="Times New Roman" w:hAnsi="Times New Roman" w:cs="Times New Roman"/>
              </w:rPr>
              <w:t xml:space="preserve">Az eseményt Dr. Györkös Péter nagykövet nyitotta meg, aki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Katalint külön is köszöntötte a Nobel-díj odaítélése alkalmából. A nagykövet kiemelte, hogy a Berlini Nagykövetség másik Nobel-díjasunkat, a Németországban élő Krausz Ferencet is hamarosan köszönteni fogja. </w:t>
            </w:r>
            <w:r w:rsidRPr="00C76F09">
              <w:rPr>
                <w:rFonts w:ascii="Times New Roman" w:hAnsi="Times New Roman" w:cs="Times New Roman"/>
                <w:lang w:val="pt-PT"/>
              </w:rPr>
              <w:t xml:space="preserve">A Magyar Tudomány Ünnepe alkalmából az ünnepi beszédet Bódis László, a Kulturális és Innovációs Minisztérium innovációért felelős helyettes államtitkára tartotta. A helyettes államtitkár szintén méltatta Karikó Katalin Nobel-díját és külön köszöntötte Krausz Ferenc Nobel-díját is. Bódis László kiemelte a magyar rákkutatási képességek kiválóságát, valamint hogy a Magyar Kormány kiemelten támogatja a nemzetközi együttműködéseket, hiszen ezekből születnek a legnagyobb innovációk is, erre példaként állította Karikó Katalin és az amerikai Drew Weissmann Nobel-díjat kiérdemlő közös fejlesztését. </w:t>
            </w:r>
          </w:p>
          <w:p w14:paraId="16EA079A" w14:textId="77777777" w:rsidR="009C7D78" w:rsidRPr="00C76F09" w:rsidRDefault="009C7D78" w:rsidP="00C51866">
            <w:pPr>
              <w:spacing w:line="276" w:lineRule="auto"/>
              <w:ind w:left="360"/>
              <w:jc w:val="both"/>
              <w:rPr>
                <w:rFonts w:ascii="Times New Roman" w:hAnsi="Times New Roman" w:cs="Times New Roman"/>
                <w:lang w:val="pt-PT"/>
              </w:rPr>
            </w:pPr>
          </w:p>
          <w:p w14:paraId="2B325AD1" w14:textId="77777777" w:rsidR="009C7D78" w:rsidRPr="00C76F09" w:rsidRDefault="009C7D78" w:rsidP="00C51866">
            <w:pPr>
              <w:spacing w:line="276" w:lineRule="auto"/>
              <w:ind w:left="360"/>
              <w:jc w:val="both"/>
              <w:rPr>
                <w:rFonts w:ascii="Times New Roman" w:hAnsi="Times New Roman" w:cs="Times New Roman"/>
                <w:lang w:val="pt-PT"/>
              </w:rPr>
            </w:pPr>
            <w:r w:rsidRPr="00C76F09">
              <w:rPr>
                <w:rFonts w:ascii="Times New Roman" w:hAnsi="Times New Roman" w:cs="Times New Roman"/>
                <w:lang w:val="pt-PT"/>
              </w:rPr>
              <w:lastRenderedPageBreak/>
              <w:t>Karikó Katalin előadásában bemutatta az mRNS-alapú oltóanyag fejlesztésének lényegét, tudományos életútjának eredményeit, főbb állomásait. Prezentációja végén kiemelte, hogy pályafutásával szeretné inspirálni a tudósok új generációját. A fiatal tudósoknak azt tanácsolta, hogy mindig tegyék meg, amit meg tudnak tenni, és arra is legyenek figyelemmel, hogy mit tudnak megváltoztatni.</w:t>
            </w:r>
          </w:p>
          <w:p w14:paraId="45D2BC6C" w14:textId="77777777" w:rsidR="009C7D78" w:rsidRPr="00C76F09" w:rsidRDefault="009C7D78" w:rsidP="00C51866">
            <w:pPr>
              <w:spacing w:line="276" w:lineRule="auto"/>
              <w:ind w:left="360"/>
              <w:jc w:val="both"/>
              <w:rPr>
                <w:rFonts w:ascii="Times New Roman" w:hAnsi="Times New Roman" w:cs="Times New Roman"/>
              </w:rPr>
            </w:pPr>
          </w:p>
          <w:p w14:paraId="4093536D" w14:textId="77777777" w:rsidR="009C7D78" w:rsidRPr="00C76F09" w:rsidRDefault="009C7D78" w:rsidP="00C51866">
            <w:pPr>
              <w:spacing w:line="276" w:lineRule="auto"/>
              <w:ind w:left="360"/>
              <w:jc w:val="both"/>
              <w:rPr>
                <w:rFonts w:ascii="Times New Roman" w:hAnsi="Times New Roman" w:cs="Times New Roman"/>
                <w:lang w:val="pt-PT"/>
              </w:rPr>
            </w:pPr>
            <w:r w:rsidRPr="00C76F09">
              <w:rPr>
                <w:rFonts w:ascii="Times New Roman" w:hAnsi="Times New Roman" w:cs="Times New Roman"/>
              </w:rPr>
              <w:t xml:space="preserve">A rendezvényhez kapcsolódóan Dr. Györkös Péter nagykövet külön megbeszélést folytatott </w:t>
            </w:r>
            <w:r w:rsidRPr="00C76F09">
              <w:rPr>
                <w:rFonts w:ascii="Times New Roman" w:hAnsi="Times New Roman" w:cs="Times New Roman"/>
                <w:lang w:val="pt-PT"/>
              </w:rPr>
              <w:t xml:space="preserve">Bódis László KIM helyettes államtitkárral és - a rendezvényen szintén részt vevő - Prof. Dr. Gulyás Balázzsal, a Magyar Kutatási Hálózat elnökével, akiknek áttekintést adott a német-magyar tudományos, gazdasági és politikai kapcsolatok helyzetéről. A rendezvényt követően Dr. Györkös Péter nagykövet vacsorát adott Karikó Katalin profeszor asszony tiszteletére, amelyen az előadók és néhány meghívott vendég vett részt. </w:t>
            </w:r>
          </w:p>
          <w:p w14:paraId="6EF44E6B" w14:textId="77777777" w:rsidR="009C7D78" w:rsidRPr="00C76F09" w:rsidRDefault="009C7D78" w:rsidP="00C51866">
            <w:pPr>
              <w:spacing w:line="276" w:lineRule="auto"/>
              <w:ind w:left="360"/>
              <w:jc w:val="both"/>
              <w:rPr>
                <w:rFonts w:ascii="Times New Roman" w:hAnsi="Times New Roman" w:cs="Times New Roman"/>
              </w:rPr>
            </w:pPr>
          </w:p>
          <w:p w14:paraId="2D714633" w14:textId="77777777" w:rsidR="009C7D78" w:rsidRPr="00C76F09" w:rsidRDefault="009C7D78"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Kapcsolódó információ, hogy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a korábbiakban már 8 német kitüntetést kapott. A legutóbbi kitüntetés volt a 2022 évi „Werner von Siemens Gyűrű” kitüntetés, amelyet a Werner von Siemens Gyűrű Alapítvány 2022. január 31-én jelentett be, a kitüntetést 2022. decemberben Berlinben kapták meg a </w:t>
            </w:r>
            <w:proofErr w:type="spellStart"/>
            <w:r w:rsidRPr="00C76F09">
              <w:rPr>
                <w:rFonts w:ascii="Times New Roman" w:hAnsi="Times New Roman" w:cs="Times New Roman"/>
              </w:rPr>
              <w:t>díjazottak</w:t>
            </w:r>
            <w:proofErr w:type="spellEnd"/>
            <w:r w:rsidRPr="00C76F09">
              <w:rPr>
                <w:rFonts w:ascii="Times New Roman" w:hAnsi="Times New Roman" w:cs="Times New Roman"/>
              </w:rPr>
              <w:t xml:space="preserve">. A díjat a mainzi oltóanyaggyártó BioNTech vállalat négy vezetője, az alelnök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az alapító házaspár, </w:t>
            </w:r>
            <w:proofErr w:type="spellStart"/>
            <w:r w:rsidRPr="00C76F09">
              <w:rPr>
                <w:rFonts w:ascii="Times New Roman" w:hAnsi="Times New Roman" w:cs="Times New Roman"/>
              </w:rPr>
              <w:t>Ugur</w:t>
            </w:r>
            <w:proofErr w:type="spellEnd"/>
            <w:r w:rsidRPr="00C76F09">
              <w:rPr>
                <w:rFonts w:ascii="Times New Roman" w:hAnsi="Times New Roman" w:cs="Times New Roman"/>
              </w:rPr>
              <w:t xml:space="preserve"> Sahin és </w:t>
            </w:r>
            <w:proofErr w:type="spellStart"/>
            <w:r w:rsidRPr="00C76F09">
              <w:rPr>
                <w:rFonts w:ascii="Times New Roman" w:hAnsi="Times New Roman" w:cs="Times New Roman"/>
              </w:rPr>
              <w:t>Özlem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Türeci</w:t>
            </w:r>
            <w:proofErr w:type="spellEnd"/>
            <w:r w:rsidRPr="00C76F09">
              <w:rPr>
                <w:rFonts w:ascii="Times New Roman" w:hAnsi="Times New Roman" w:cs="Times New Roman"/>
              </w:rPr>
              <w:t xml:space="preserve">, valamint a társalapító Christoph Huber együttesen kapták (917/BER/2022 és 9306/BER/2022. sz jelentéseink). </w:t>
            </w:r>
          </w:p>
          <w:p w14:paraId="6D9ED895" w14:textId="77777777" w:rsidR="009C7D78" w:rsidRPr="00C76F09" w:rsidRDefault="009C7D78" w:rsidP="00C51866">
            <w:pPr>
              <w:spacing w:line="276" w:lineRule="auto"/>
              <w:ind w:left="360"/>
              <w:jc w:val="both"/>
              <w:rPr>
                <w:rFonts w:ascii="Times New Roman" w:hAnsi="Times New Roman" w:cs="Times New Roman"/>
              </w:rPr>
            </w:pPr>
          </w:p>
          <w:p w14:paraId="01E7C5F7" w14:textId="77777777" w:rsidR="009C7D78" w:rsidRPr="00C76F09" w:rsidRDefault="009C7D78" w:rsidP="00C51866">
            <w:pPr>
              <w:spacing w:line="276" w:lineRule="auto"/>
              <w:ind w:left="360"/>
              <w:jc w:val="both"/>
              <w:rPr>
                <w:rFonts w:ascii="Times New Roman" w:hAnsi="Times New Roman" w:cs="Times New Roman"/>
              </w:rPr>
            </w:pP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ezt megelőzően – szintén a BioNTech alapító házaspárral, </w:t>
            </w:r>
            <w:proofErr w:type="spellStart"/>
            <w:r w:rsidRPr="00C76F09">
              <w:rPr>
                <w:rFonts w:ascii="Times New Roman" w:hAnsi="Times New Roman" w:cs="Times New Roman"/>
              </w:rPr>
              <w:t>Ugur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Sahinnal</w:t>
            </w:r>
            <w:proofErr w:type="spellEnd"/>
            <w:r w:rsidRPr="00C76F09">
              <w:rPr>
                <w:rFonts w:ascii="Times New Roman" w:hAnsi="Times New Roman" w:cs="Times New Roman"/>
              </w:rPr>
              <w:t xml:space="preserve"> és </w:t>
            </w:r>
            <w:proofErr w:type="spellStart"/>
            <w:r w:rsidRPr="00C76F09">
              <w:rPr>
                <w:rFonts w:ascii="Times New Roman" w:hAnsi="Times New Roman" w:cs="Times New Roman"/>
              </w:rPr>
              <w:t>Özlem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Türecivel</w:t>
            </w:r>
            <w:proofErr w:type="spellEnd"/>
            <w:r w:rsidRPr="00C76F09">
              <w:rPr>
                <w:rFonts w:ascii="Times New Roman" w:hAnsi="Times New Roman" w:cs="Times New Roman"/>
              </w:rPr>
              <w:t xml:space="preserve"> megosztva – már kapott két német díjat, egyrészt a 2022 évi Paul Ehrlich- és Ludwig </w:t>
            </w:r>
            <w:proofErr w:type="spellStart"/>
            <w:r w:rsidRPr="00C76F09">
              <w:rPr>
                <w:rFonts w:ascii="Times New Roman" w:hAnsi="Times New Roman" w:cs="Times New Roman"/>
              </w:rPr>
              <w:t>Darmstaedter</w:t>
            </w:r>
            <w:proofErr w:type="spellEnd"/>
            <w:r w:rsidRPr="00C76F09">
              <w:rPr>
                <w:rFonts w:ascii="Times New Roman" w:hAnsi="Times New Roman" w:cs="Times New Roman"/>
              </w:rPr>
              <w:t xml:space="preserve">-díjat (Paul Ehrlich- und Ludwig </w:t>
            </w:r>
            <w:proofErr w:type="spellStart"/>
            <w:r w:rsidRPr="00C76F09">
              <w:rPr>
                <w:rFonts w:ascii="Times New Roman" w:hAnsi="Times New Roman" w:cs="Times New Roman"/>
              </w:rPr>
              <w:t>Darmstaedter-Preis</w:t>
            </w:r>
            <w:proofErr w:type="spellEnd"/>
            <w:r w:rsidRPr="00C76F09">
              <w:rPr>
                <w:rFonts w:ascii="Times New Roman" w:hAnsi="Times New Roman" w:cs="Times New Roman"/>
              </w:rPr>
              <w:t xml:space="preserve">) ítélték oda számára, amelyet 2021. szeptember 21-én Frankfurtban jelentett be a Paul Ehrlich Intézet Alapítványának Tanácsa (6884/BER/2021 sz. jelentésünk), másrészt a Német Jövő Díjat, amelyet Frank-Walter </w:t>
            </w:r>
            <w:proofErr w:type="spellStart"/>
            <w:r w:rsidRPr="00C76F09">
              <w:rPr>
                <w:rFonts w:ascii="Times New Roman" w:hAnsi="Times New Roman" w:cs="Times New Roman"/>
              </w:rPr>
              <w:t>Steinmeier</w:t>
            </w:r>
            <w:proofErr w:type="spellEnd"/>
            <w:r w:rsidRPr="00C76F09">
              <w:rPr>
                <w:rFonts w:ascii="Times New Roman" w:hAnsi="Times New Roman" w:cs="Times New Roman"/>
              </w:rPr>
              <w:t xml:space="preserve"> szövetségi elnök adott át számukra 2021. november 17-én Berlinben. A Német Jövő Díjat </w:t>
            </w: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w:t>
            </w:r>
            <w:proofErr w:type="spellStart"/>
            <w:r w:rsidRPr="00C76F09">
              <w:rPr>
                <w:rFonts w:ascii="Times New Roman" w:hAnsi="Times New Roman" w:cs="Times New Roman"/>
              </w:rPr>
              <w:t>Ugur</w:t>
            </w:r>
            <w:proofErr w:type="spellEnd"/>
            <w:r w:rsidRPr="00C76F09">
              <w:rPr>
                <w:rFonts w:ascii="Times New Roman" w:hAnsi="Times New Roman" w:cs="Times New Roman"/>
              </w:rPr>
              <w:t xml:space="preserve"> Sahin és </w:t>
            </w:r>
            <w:proofErr w:type="spellStart"/>
            <w:r w:rsidRPr="00C76F09">
              <w:rPr>
                <w:rFonts w:ascii="Times New Roman" w:hAnsi="Times New Roman" w:cs="Times New Roman"/>
              </w:rPr>
              <w:t>Özlem</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Türeci</w:t>
            </w:r>
            <w:proofErr w:type="spellEnd"/>
            <w:r w:rsidRPr="00C76F09">
              <w:rPr>
                <w:rFonts w:ascii="Times New Roman" w:hAnsi="Times New Roman" w:cs="Times New Roman"/>
              </w:rPr>
              <w:t xml:space="preserve"> a BioNTech társalapító Christoph Huberrel együtt vehették át </w:t>
            </w:r>
            <w:bookmarkStart w:id="9" w:name="_Hlk94793617"/>
            <w:r w:rsidRPr="00C76F09">
              <w:rPr>
                <w:rFonts w:ascii="Times New Roman" w:hAnsi="Times New Roman" w:cs="Times New Roman"/>
              </w:rPr>
              <w:t xml:space="preserve">(8569/BER/2021 és 9306/BER/2022 </w:t>
            </w:r>
            <w:bookmarkEnd w:id="9"/>
            <w:r w:rsidRPr="00C76F09">
              <w:rPr>
                <w:rFonts w:ascii="Times New Roman" w:hAnsi="Times New Roman" w:cs="Times New Roman"/>
              </w:rPr>
              <w:t xml:space="preserve">sz. jelentéseink). </w:t>
            </w:r>
          </w:p>
          <w:p w14:paraId="33A255B2" w14:textId="77777777" w:rsidR="009C7D78" w:rsidRPr="00C76F09" w:rsidRDefault="009C7D78" w:rsidP="00C51866">
            <w:pPr>
              <w:spacing w:line="276" w:lineRule="auto"/>
              <w:ind w:left="360"/>
              <w:jc w:val="both"/>
              <w:rPr>
                <w:rFonts w:ascii="Times New Roman" w:hAnsi="Times New Roman" w:cs="Times New Roman"/>
              </w:rPr>
            </w:pPr>
          </w:p>
          <w:p w14:paraId="75BE53A5" w14:textId="77777777" w:rsidR="009C7D78" w:rsidRPr="00C76F09" w:rsidRDefault="009C7D78" w:rsidP="00C51866">
            <w:pPr>
              <w:spacing w:line="276" w:lineRule="auto"/>
              <w:ind w:left="360"/>
              <w:jc w:val="both"/>
              <w:rPr>
                <w:rFonts w:ascii="Times New Roman" w:hAnsi="Times New Roman" w:cs="Times New Roman"/>
              </w:rPr>
            </w:pPr>
            <w:proofErr w:type="spellStart"/>
            <w:r w:rsidRPr="00C76F09">
              <w:rPr>
                <w:rFonts w:ascii="Times New Roman" w:hAnsi="Times New Roman" w:cs="Times New Roman"/>
              </w:rPr>
              <w:t>Karikó</w:t>
            </w:r>
            <w:proofErr w:type="spellEnd"/>
            <w:r w:rsidRPr="00C76F09">
              <w:rPr>
                <w:rFonts w:ascii="Times New Roman" w:hAnsi="Times New Roman" w:cs="Times New Roman"/>
              </w:rPr>
              <w:t xml:space="preserve"> Katalin további német díjai: European </w:t>
            </w:r>
            <w:proofErr w:type="spellStart"/>
            <w:r w:rsidRPr="00C76F09">
              <w:rPr>
                <w:rFonts w:ascii="Times New Roman" w:hAnsi="Times New Roman" w:cs="Times New Roman"/>
              </w:rPr>
              <w:t>Inventor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Award</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for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Lifetime</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Achievement</w:t>
            </w:r>
            <w:proofErr w:type="spellEnd"/>
            <w:r w:rsidRPr="00C76F09">
              <w:rPr>
                <w:rFonts w:ascii="Times New Roman" w:hAnsi="Times New Roman" w:cs="Times New Roman"/>
              </w:rPr>
              <w:t xml:space="preserve"> – European Patent Office, </w:t>
            </w:r>
            <w:proofErr w:type="spellStart"/>
            <w:r w:rsidRPr="00C76F09">
              <w:rPr>
                <w:rFonts w:ascii="Times New Roman" w:hAnsi="Times New Roman" w:cs="Times New Roman"/>
              </w:rPr>
              <w:t>Munich</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Germany</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German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Immunology</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Prize</w:t>
            </w:r>
            <w:proofErr w:type="spellEnd"/>
            <w:r w:rsidRPr="00C76F09">
              <w:rPr>
                <w:rFonts w:ascii="Times New Roman" w:hAnsi="Times New Roman" w:cs="Times New Roman"/>
              </w:rPr>
              <w:t xml:space="preserve"> – Deutsche </w:t>
            </w:r>
            <w:proofErr w:type="spellStart"/>
            <w:r w:rsidRPr="00C76F09">
              <w:rPr>
                <w:rFonts w:ascii="Times New Roman" w:hAnsi="Times New Roman" w:cs="Times New Roman"/>
              </w:rPr>
              <w:t>Gesellschaft</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für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Immunologie</w:t>
            </w:r>
            <w:proofErr w:type="spellEnd"/>
            <w:r w:rsidRPr="00C76F09">
              <w:rPr>
                <w:rFonts w:ascii="Times New Roman" w:hAnsi="Times New Roman" w:cs="Times New Roman"/>
              </w:rPr>
              <w:t xml:space="preserve">, Hannover </w:t>
            </w:r>
            <w:proofErr w:type="spellStart"/>
            <w:r w:rsidRPr="00C76F09">
              <w:rPr>
                <w:rFonts w:ascii="Times New Roman" w:hAnsi="Times New Roman" w:cs="Times New Roman"/>
              </w:rPr>
              <w:t>Germany</w:t>
            </w:r>
            <w:proofErr w:type="spellEnd"/>
            <w:r w:rsidRPr="00C76F09">
              <w:rPr>
                <w:rFonts w:ascii="Times New Roman" w:hAnsi="Times New Roman" w:cs="Times New Roman"/>
              </w:rPr>
              <w:t xml:space="preserve">; Helmholtz </w:t>
            </w:r>
            <w:proofErr w:type="spellStart"/>
            <w:r w:rsidRPr="00C76F09">
              <w:rPr>
                <w:rFonts w:ascii="Times New Roman" w:hAnsi="Times New Roman" w:cs="Times New Roman"/>
              </w:rPr>
              <w:t>Medal</w:t>
            </w:r>
            <w:proofErr w:type="spellEnd"/>
            <w:r w:rsidRPr="00C76F09">
              <w:rPr>
                <w:rFonts w:ascii="Times New Roman" w:hAnsi="Times New Roman" w:cs="Times New Roman"/>
              </w:rPr>
              <w:t xml:space="preserve"> – Berlin Brandenburg </w:t>
            </w:r>
            <w:proofErr w:type="spellStart"/>
            <w:r w:rsidRPr="00C76F09">
              <w:rPr>
                <w:rFonts w:ascii="Times New Roman" w:hAnsi="Times New Roman" w:cs="Times New Roman"/>
              </w:rPr>
              <w:t>Academy</w:t>
            </w:r>
            <w:proofErr w:type="spellEnd"/>
            <w:r w:rsidRPr="00C76F09">
              <w:rPr>
                <w:rFonts w:ascii="Times New Roman" w:hAnsi="Times New Roman" w:cs="Times New Roman"/>
              </w:rPr>
              <w:t xml:space="preserve"> of </w:t>
            </w:r>
            <w:proofErr w:type="spellStart"/>
            <w:r w:rsidRPr="00C76F09">
              <w:rPr>
                <w:rFonts w:ascii="Times New Roman" w:hAnsi="Times New Roman" w:cs="Times New Roman"/>
              </w:rPr>
              <w:t>Sciences</w:t>
            </w:r>
            <w:proofErr w:type="spellEnd"/>
            <w:r w:rsidRPr="00C76F09">
              <w:rPr>
                <w:rFonts w:ascii="Times New Roman" w:hAnsi="Times New Roman" w:cs="Times New Roman"/>
              </w:rPr>
              <w:t xml:space="preserve"> and </w:t>
            </w:r>
            <w:proofErr w:type="spellStart"/>
            <w:r w:rsidRPr="00C76F09">
              <w:rPr>
                <w:rFonts w:ascii="Times New Roman" w:hAnsi="Times New Roman" w:cs="Times New Roman"/>
              </w:rPr>
              <w:t>Humanities</w:t>
            </w:r>
            <w:proofErr w:type="spellEnd"/>
            <w:r w:rsidRPr="00C76F09">
              <w:rPr>
                <w:rFonts w:ascii="Times New Roman" w:hAnsi="Times New Roman" w:cs="Times New Roman"/>
              </w:rPr>
              <w:t xml:space="preserve">, Berlin, </w:t>
            </w:r>
            <w:proofErr w:type="spellStart"/>
            <w:r w:rsidRPr="00C76F09">
              <w:rPr>
                <w:rFonts w:ascii="Times New Roman" w:hAnsi="Times New Roman" w:cs="Times New Roman"/>
              </w:rPr>
              <w:t>Germany</w:t>
            </w:r>
            <w:proofErr w:type="spellEnd"/>
            <w:r w:rsidRPr="00C76F09">
              <w:rPr>
                <w:rFonts w:ascii="Times New Roman" w:hAnsi="Times New Roman" w:cs="Times New Roman"/>
              </w:rPr>
              <w:t>; Theodor-</w:t>
            </w:r>
            <w:proofErr w:type="spellStart"/>
            <w:r w:rsidRPr="00C76F09">
              <w:rPr>
                <w:rFonts w:ascii="Times New Roman" w:hAnsi="Times New Roman" w:cs="Times New Roman"/>
              </w:rPr>
              <w:t>BoveriAward</w:t>
            </w:r>
            <w:proofErr w:type="spellEnd"/>
            <w:r w:rsidRPr="00C76F09">
              <w:rPr>
                <w:rFonts w:ascii="Times New Roman" w:hAnsi="Times New Roman" w:cs="Times New Roman"/>
              </w:rPr>
              <w:t xml:space="preserve"> – University of Würzburg, </w:t>
            </w:r>
            <w:proofErr w:type="spellStart"/>
            <w:r w:rsidRPr="00C76F09">
              <w:rPr>
                <w:rFonts w:ascii="Times New Roman" w:hAnsi="Times New Roman" w:cs="Times New Roman"/>
              </w:rPr>
              <w:t>Germany</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Meyenburg</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Award</w:t>
            </w:r>
            <w:proofErr w:type="spellEnd"/>
            <w:r w:rsidRPr="00C76F09">
              <w:rPr>
                <w:rFonts w:ascii="Times New Roman" w:hAnsi="Times New Roman" w:cs="Times New Roman"/>
              </w:rPr>
              <w:t xml:space="preserve"> – </w:t>
            </w:r>
            <w:proofErr w:type="spellStart"/>
            <w:r w:rsidRPr="00C76F09">
              <w:rPr>
                <w:rFonts w:ascii="Times New Roman" w:hAnsi="Times New Roman" w:cs="Times New Roman"/>
              </w:rPr>
              <w:t>German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Cancer</w:t>
            </w:r>
            <w:proofErr w:type="spellEnd"/>
            <w:r w:rsidRPr="00C76F09">
              <w:rPr>
                <w:rFonts w:ascii="Times New Roman" w:hAnsi="Times New Roman" w:cs="Times New Roman"/>
              </w:rPr>
              <w:t xml:space="preserve"> Research Center, Heidelberg, </w:t>
            </w:r>
            <w:proofErr w:type="spellStart"/>
            <w:r w:rsidRPr="00C76F09">
              <w:rPr>
                <w:rFonts w:ascii="Times New Roman" w:hAnsi="Times New Roman" w:cs="Times New Roman"/>
              </w:rPr>
              <w:t>Germany</w:t>
            </w:r>
            <w:proofErr w:type="spellEnd"/>
            <w:r w:rsidRPr="00C76F09">
              <w:rPr>
                <w:rFonts w:ascii="Times New Roman" w:hAnsi="Times New Roman" w:cs="Times New Roman"/>
              </w:rPr>
              <w:t>.</w:t>
            </w:r>
          </w:p>
          <w:p w14:paraId="219BEAD0" w14:textId="77777777" w:rsidR="009C7D78" w:rsidRPr="00C76F09" w:rsidRDefault="009C7D78" w:rsidP="009C7D78">
            <w:pPr>
              <w:spacing w:line="276" w:lineRule="auto"/>
              <w:jc w:val="both"/>
              <w:rPr>
                <w:rFonts w:ascii="Times New Roman" w:hAnsi="Times New Roman" w:cs="Times New Roman"/>
              </w:rPr>
            </w:pPr>
          </w:p>
          <w:p w14:paraId="758BE96D" w14:textId="77777777" w:rsidR="009C7D78" w:rsidRPr="00C76F09" w:rsidRDefault="009C7D78" w:rsidP="00C51866">
            <w:pPr>
              <w:spacing w:line="276" w:lineRule="auto"/>
              <w:ind w:left="360"/>
              <w:jc w:val="both"/>
              <w:rPr>
                <w:rFonts w:ascii="Times New Roman" w:hAnsi="Times New Roman" w:cs="Times New Roman"/>
                <w:i/>
                <w:iCs/>
              </w:rPr>
            </w:pPr>
            <w:r w:rsidRPr="00C76F09">
              <w:rPr>
                <w:rFonts w:ascii="Times New Roman" w:hAnsi="Times New Roman" w:cs="Times New Roman"/>
                <w:i/>
                <w:iCs/>
              </w:rPr>
              <w:t>Megjegyzés: a KKM Kulturális és Tudománydiplomáciai Főosztálya a rendezvény megvalósítását 800.000 Ft-tal támogatta.</w:t>
            </w:r>
          </w:p>
          <w:p w14:paraId="1386FFD3" w14:textId="77777777" w:rsidR="009C7D78" w:rsidRPr="00C76F09" w:rsidRDefault="009C7D78" w:rsidP="009C7D78">
            <w:pPr>
              <w:jc w:val="both"/>
              <w:rPr>
                <w:rFonts w:ascii="Times New Roman" w:hAnsi="Times New Roman" w:cs="Times New Roman"/>
                <w:i/>
                <w:iCs/>
              </w:rPr>
            </w:pPr>
          </w:p>
          <w:p w14:paraId="6582701A" w14:textId="77777777" w:rsidR="009C7D78" w:rsidRPr="00C76F09" w:rsidRDefault="009C7D78" w:rsidP="00BC61BD">
            <w:pPr>
              <w:spacing w:line="276" w:lineRule="auto"/>
              <w:jc w:val="both"/>
              <w:rPr>
                <w:rFonts w:ascii="Times New Roman" w:hAnsi="Times New Roman" w:cs="Times New Roman"/>
                <w:b/>
                <w:bCs/>
              </w:rPr>
            </w:pPr>
          </w:p>
          <w:p w14:paraId="7D6D2C01" w14:textId="013460C9" w:rsidR="009C7D78" w:rsidRPr="00C76F09" w:rsidRDefault="009C7D78" w:rsidP="00347991">
            <w:pPr>
              <w:pStyle w:val="Listaszerbekezds"/>
              <w:numPr>
                <w:ilvl w:val="0"/>
                <w:numId w:val="26"/>
              </w:numPr>
              <w:spacing w:line="276" w:lineRule="auto"/>
              <w:jc w:val="both"/>
              <w:rPr>
                <w:rFonts w:ascii="Times New Roman" w:hAnsi="Times New Roman" w:cs="Times New Roman"/>
                <w:b/>
                <w:bCs/>
                <w:u w:val="single"/>
              </w:rPr>
            </w:pPr>
            <w:proofErr w:type="spellStart"/>
            <w:r w:rsidRPr="00C76F09">
              <w:rPr>
                <w:rFonts w:ascii="Times New Roman" w:hAnsi="Times New Roman" w:cs="Times New Roman"/>
                <w:b/>
                <w:u w:val="single"/>
              </w:rPr>
              <w:lastRenderedPageBreak/>
              <w:t>ZalaZONE</w:t>
            </w:r>
            <w:proofErr w:type="spellEnd"/>
            <w:r w:rsidRPr="00C76F09">
              <w:rPr>
                <w:rFonts w:ascii="Times New Roman" w:hAnsi="Times New Roman" w:cs="Times New Roman"/>
                <w:b/>
                <w:u w:val="single"/>
              </w:rPr>
              <w:t xml:space="preserve"> Járműipari Tesztpálya KFI eredményeinek bemutatása Berlinben</w:t>
            </w:r>
          </w:p>
          <w:p w14:paraId="224CDEEF" w14:textId="77777777" w:rsidR="009C7D78" w:rsidRPr="00C76F09" w:rsidRDefault="009C7D78" w:rsidP="00BC61BD">
            <w:pPr>
              <w:spacing w:line="276" w:lineRule="auto"/>
              <w:jc w:val="both"/>
              <w:rPr>
                <w:rFonts w:ascii="Times New Roman" w:hAnsi="Times New Roman" w:cs="Times New Roman"/>
                <w:b/>
                <w:bCs/>
              </w:rPr>
            </w:pPr>
          </w:p>
          <w:p w14:paraId="04DAEA5A" w14:textId="2521F1FB" w:rsidR="00BC61BD" w:rsidRPr="00C76F09" w:rsidRDefault="00BC61BD" w:rsidP="00C51866">
            <w:pPr>
              <w:spacing w:line="276" w:lineRule="auto"/>
              <w:ind w:left="360"/>
              <w:jc w:val="both"/>
              <w:rPr>
                <w:rFonts w:ascii="Times New Roman" w:hAnsi="Times New Roman" w:cs="Times New Roman"/>
                <w:b/>
                <w:bCs/>
              </w:rPr>
            </w:pPr>
            <w:r w:rsidRPr="00C76F09">
              <w:rPr>
                <w:rFonts w:ascii="Times New Roman" w:hAnsi="Times New Roman" w:cs="Times New Roman"/>
                <w:b/>
                <w:bCs/>
              </w:rPr>
              <w:t xml:space="preserve">2023. november 9-én került sor Berlinben a „Magyar Tudomány Ünnepe és a </w:t>
            </w:r>
            <w:proofErr w:type="spellStart"/>
            <w:proofErr w:type="gramStart"/>
            <w:r w:rsidRPr="00C76F09">
              <w:rPr>
                <w:rFonts w:ascii="Times New Roman" w:hAnsi="Times New Roman" w:cs="Times New Roman"/>
                <w:b/>
              </w:rPr>
              <w:t>ZalaZONE</w:t>
            </w:r>
            <w:proofErr w:type="spellEnd"/>
            <w:r w:rsidRPr="00C76F09">
              <w:rPr>
                <w:rFonts w:ascii="Times New Roman" w:hAnsi="Times New Roman" w:cs="Times New Roman"/>
                <w:b/>
              </w:rPr>
              <w:t xml:space="preserve">  Járműipari</w:t>
            </w:r>
            <w:proofErr w:type="gramEnd"/>
            <w:r w:rsidRPr="00C76F09">
              <w:rPr>
                <w:rFonts w:ascii="Times New Roman" w:hAnsi="Times New Roman" w:cs="Times New Roman"/>
                <w:b/>
              </w:rPr>
              <w:t xml:space="preserve"> Tesztpálya kutatás-fejlesztési eredményeinek bemutatása</w:t>
            </w:r>
            <w:r w:rsidRPr="00C76F09">
              <w:rPr>
                <w:rFonts w:ascii="Times New Roman" w:hAnsi="Times New Roman" w:cs="Times New Roman"/>
                <w:b/>
                <w:bCs/>
              </w:rPr>
              <w:t xml:space="preserve">” c. rendezvényre. A rendezvénynek két célja volt, egyrészt a Magyar Tudomány Napjának megünneplése - a 2023. október 30-i berlini </w:t>
            </w:r>
            <w:proofErr w:type="spellStart"/>
            <w:r w:rsidRPr="00C76F09">
              <w:rPr>
                <w:rFonts w:ascii="Times New Roman" w:hAnsi="Times New Roman" w:cs="Times New Roman"/>
                <w:b/>
                <w:bCs/>
              </w:rPr>
              <w:t>Karikó</w:t>
            </w:r>
            <w:proofErr w:type="spellEnd"/>
            <w:r w:rsidRPr="00C76F09">
              <w:rPr>
                <w:rFonts w:ascii="Times New Roman" w:hAnsi="Times New Roman" w:cs="Times New Roman"/>
                <w:b/>
                <w:bCs/>
              </w:rPr>
              <w:t xml:space="preserve"> Katalin rendezvény mellett ez már a második ilyen esemény volt -, másrészt a </w:t>
            </w:r>
            <w:proofErr w:type="spellStart"/>
            <w:r w:rsidRPr="00C76F09">
              <w:rPr>
                <w:rFonts w:ascii="Times New Roman" w:hAnsi="Times New Roman" w:cs="Times New Roman"/>
                <w:b/>
              </w:rPr>
              <w:t>ZalaZONE</w:t>
            </w:r>
            <w:proofErr w:type="spellEnd"/>
            <w:r w:rsidRPr="00C76F09">
              <w:rPr>
                <w:rFonts w:ascii="Times New Roman" w:hAnsi="Times New Roman" w:cs="Times New Roman"/>
                <w:b/>
              </w:rPr>
              <w:t xml:space="preserve"> Járműipari Tesztpálya KFI eredményeinek bemutatása, a tesztpálya </w:t>
            </w:r>
            <w:r w:rsidRPr="00C76F09">
              <w:rPr>
                <w:rFonts w:ascii="Times New Roman" w:hAnsi="Times New Roman" w:cs="Times New Roman"/>
                <w:b/>
                <w:bCs/>
              </w:rPr>
              <w:t xml:space="preserve">nemzetközi hírnevének erősítése. A rendezvényt a Kulturális és Innovációs Minisztérium, a </w:t>
            </w:r>
            <w:r w:rsidRPr="00C76F09">
              <w:rPr>
                <w:rFonts w:ascii="Times New Roman" w:hAnsi="Times New Roman" w:cs="Times New Roman"/>
                <w:b/>
                <w:bCs/>
                <w:lang w:val="pt-PT"/>
              </w:rPr>
              <w:t xml:space="preserve">berlini Gábor Dénes Tudományos Társaság és a Berlini Nagykövetség szervezte. A rendezvényen 55 fő vett részt jelenlétes formában, 185 fő pedig streamelte az eseményt, amelynek így összesen 240 résztvevője volt.  </w:t>
            </w:r>
          </w:p>
          <w:p w14:paraId="5D5D2F9F" w14:textId="77777777" w:rsidR="00BC61BD" w:rsidRPr="00C76F09" w:rsidRDefault="00BC61BD" w:rsidP="00C51866">
            <w:pPr>
              <w:spacing w:line="276" w:lineRule="auto"/>
              <w:ind w:left="360"/>
              <w:jc w:val="both"/>
              <w:rPr>
                <w:rFonts w:ascii="Times New Roman" w:hAnsi="Times New Roman" w:cs="Times New Roman"/>
                <w:b/>
                <w:bCs/>
              </w:rPr>
            </w:pPr>
          </w:p>
          <w:p w14:paraId="5AF8D80D"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A résztvevők jelentős része a szakmai vállalati (pl. Mercedes-Benz AG, </w:t>
            </w:r>
            <w:proofErr w:type="spellStart"/>
            <w:r w:rsidRPr="00C76F09">
              <w:rPr>
                <w:rFonts w:ascii="Times New Roman" w:hAnsi="Times New Roman" w:cs="Times New Roman"/>
              </w:rPr>
              <w:t>Nio</w:t>
            </w:r>
            <w:proofErr w:type="spellEnd"/>
            <w:r w:rsidRPr="00C76F09">
              <w:rPr>
                <w:rFonts w:ascii="Times New Roman" w:hAnsi="Times New Roman" w:cs="Times New Roman"/>
              </w:rPr>
              <w:t xml:space="preserve"> (kínai elektromos autó gyártó)); egyetemi (pl. Drezdai Műszaki Egyetem Járműtechnikai Intézet/</w:t>
            </w:r>
            <w:proofErr w:type="spellStart"/>
            <w:r w:rsidRPr="00C76F09">
              <w:rPr>
                <w:rFonts w:ascii="Times New Roman" w:hAnsi="Times New Roman" w:cs="Times New Roman"/>
              </w:rPr>
              <w:t>Technische</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Universität</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Dresden</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Institut</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für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Automobiltechnik</w:t>
            </w:r>
            <w:proofErr w:type="spellEnd"/>
            <w:r w:rsidRPr="00C76F09">
              <w:rPr>
                <w:rFonts w:ascii="Times New Roman" w:hAnsi="Times New Roman" w:cs="Times New Roman"/>
              </w:rPr>
              <w:t xml:space="preserve">), intézményi (pl. TÜV </w:t>
            </w:r>
            <w:proofErr w:type="spellStart"/>
            <w:r w:rsidRPr="00C76F09">
              <w:rPr>
                <w:rFonts w:ascii="Times New Roman" w:hAnsi="Times New Roman" w:cs="Times New Roman"/>
              </w:rPr>
              <w:t>Nord</w:t>
            </w:r>
            <w:proofErr w:type="spellEnd"/>
            <w:r w:rsidRPr="00C76F09">
              <w:rPr>
                <w:rFonts w:ascii="Times New Roman" w:hAnsi="Times New Roman" w:cs="Times New Roman"/>
              </w:rPr>
              <w:t>; Német Közlekedési Vállalatok Szövetsége/</w:t>
            </w:r>
            <w:proofErr w:type="spellStart"/>
            <w:r w:rsidRPr="00C76F09">
              <w:rPr>
                <w:rFonts w:ascii="Times New Roman" w:hAnsi="Times New Roman" w:cs="Times New Roman"/>
              </w:rPr>
              <w:t>Verband</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Deutscher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Verkehrsunternehmen</w:t>
            </w:r>
            <w:proofErr w:type="spellEnd"/>
            <w:r w:rsidRPr="00C76F09">
              <w:rPr>
                <w:rFonts w:ascii="Times New Roman" w:hAnsi="Times New Roman" w:cs="Times New Roman"/>
              </w:rPr>
              <w:t>/VDV; Német Járműipari Szövetség/</w:t>
            </w:r>
            <w:proofErr w:type="spellStart"/>
            <w:r w:rsidRPr="00C76F09">
              <w:rPr>
                <w:rFonts w:ascii="Times New Roman" w:hAnsi="Times New Roman" w:cs="Times New Roman"/>
                <w:color w:val="000000"/>
              </w:rPr>
              <w:t>Verband</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der</w:t>
            </w:r>
            <w:proofErr w:type="spellEnd"/>
            <w:r w:rsidRPr="00C76F09">
              <w:rPr>
                <w:rFonts w:ascii="Times New Roman" w:hAnsi="Times New Roman" w:cs="Times New Roman"/>
                <w:color w:val="000000"/>
              </w:rPr>
              <w:t xml:space="preserve"> </w:t>
            </w:r>
            <w:proofErr w:type="spellStart"/>
            <w:r w:rsidRPr="00C76F09">
              <w:rPr>
                <w:rFonts w:ascii="Times New Roman" w:hAnsi="Times New Roman" w:cs="Times New Roman"/>
                <w:color w:val="000000"/>
              </w:rPr>
              <w:t>Automobilindustrie</w:t>
            </w:r>
            <w:proofErr w:type="spellEnd"/>
            <w:r w:rsidRPr="00C76F09">
              <w:rPr>
                <w:rFonts w:ascii="Times New Roman" w:hAnsi="Times New Roman" w:cs="Times New Roman"/>
                <w:color w:val="000000"/>
              </w:rPr>
              <w:t xml:space="preserve">/VDA), </w:t>
            </w:r>
            <w:r w:rsidRPr="00C76F09">
              <w:rPr>
                <w:rFonts w:ascii="Times New Roman" w:hAnsi="Times New Roman" w:cs="Times New Roman"/>
              </w:rPr>
              <w:t xml:space="preserve">ill. politikai szféra (pl. </w:t>
            </w:r>
            <w:proofErr w:type="spellStart"/>
            <w:r w:rsidRPr="00C76F09">
              <w:rPr>
                <w:rFonts w:ascii="Times New Roman" w:hAnsi="Times New Roman" w:cs="Times New Roman"/>
              </w:rPr>
              <w:t>Deutscher</w:t>
            </w:r>
            <w:proofErr w:type="spellEnd"/>
            <w:r w:rsidRPr="00C76F09">
              <w:rPr>
                <w:rFonts w:ascii="Times New Roman" w:hAnsi="Times New Roman" w:cs="Times New Roman"/>
              </w:rPr>
              <w:t xml:space="preserve"> Bundestag, CDU Gazdasági Tanács - Berlin-Brandenburg, Potsdam Tartományi Főváros) is képviseltette magát.</w:t>
            </w:r>
          </w:p>
          <w:p w14:paraId="17855D24" w14:textId="77777777" w:rsidR="00BC61BD" w:rsidRPr="00C76F09" w:rsidRDefault="00BC61BD" w:rsidP="00C51866">
            <w:pPr>
              <w:spacing w:line="276" w:lineRule="auto"/>
              <w:ind w:left="360"/>
              <w:jc w:val="both"/>
              <w:rPr>
                <w:rFonts w:ascii="Times New Roman" w:hAnsi="Times New Roman" w:cs="Times New Roman"/>
              </w:rPr>
            </w:pPr>
          </w:p>
          <w:p w14:paraId="7252EF90"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A rendezvényt Dr. Hajnalka Zsolt, a</w:t>
            </w:r>
            <w:r w:rsidRPr="00C76F09">
              <w:rPr>
                <w:rFonts w:ascii="Times New Roman" w:hAnsi="Times New Roman" w:cs="Times New Roman"/>
                <w:b/>
                <w:bCs/>
              </w:rPr>
              <w:t xml:space="preserve">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Ipari Park kommunikációs munkatársa moderálta. A Berlini Nagykövetség részéről az eseményt Dr. Vápár József </w:t>
            </w:r>
            <w:proofErr w:type="spellStart"/>
            <w:r w:rsidRPr="00C76F09">
              <w:rPr>
                <w:rFonts w:ascii="Times New Roman" w:hAnsi="Times New Roman" w:cs="Times New Roman"/>
              </w:rPr>
              <w:t>TéT</w:t>
            </w:r>
            <w:proofErr w:type="spellEnd"/>
            <w:r w:rsidRPr="00C76F09">
              <w:rPr>
                <w:rFonts w:ascii="Times New Roman" w:hAnsi="Times New Roman" w:cs="Times New Roman"/>
              </w:rPr>
              <w:t xml:space="preserve"> attasé és Velki Dávid KGA szervezte, így a kutatás-fejlesztési intézmények és a vállalati szféra részvétele is biztosított volt.  </w:t>
            </w:r>
          </w:p>
          <w:p w14:paraId="72BD5E12" w14:textId="77777777" w:rsidR="00BC61BD" w:rsidRPr="00C76F09" w:rsidRDefault="00BC61BD" w:rsidP="00C51866">
            <w:pPr>
              <w:spacing w:line="276" w:lineRule="auto"/>
              <w:ind w:left="360"/>
              <w:jc w:val="both"/>
              <w:rPr>
                <w:rFonts w:ascii="Times New Roman" w:hAnsi="Times New Roman" w:cs="Times New Roman"/>
                <w:b/>
                <w:bCs/>
              </w:rPr>
            </w:pPr>
          </w:p>
          <w:p w14:paraId="65CED4FE"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Az eseményt Dr. Györkös Péter nagykövet nyitotta meg. A nagykövet elmondta, hogy a legnagyobb német autógyárak, az Audi, Mercedes és a BMW már jelen vannak Magyarországon. A magyarországi védelmi ipar egyre inkább fejlődik, ebben a magyar-német kapcsolatok meghatározó szerepet játszanak. Az ágazatban különböző elemeket gyártanak a védelmi ipar számára, köztük Zalaegerszegen is, ennek a német </w:t>
            </w:r>
            <w:proofErr w:type="spellStart"/>
            <w:r w:rsidRPr="00C76F09">
              <w:rPr>
                <w:rFonts w:ascii="Times New Roman" w:hAnsi="Times New Roman" w:cs="Times New Roman"/>
              </w:rPr>
              <w:t>Rheinmetall</w:t>
            </w:r>
            <w:proofErr w:type="spellEnd"/>
            <w:r w:rsidRPr="00C76F09">
              <w:rPr>
                <w:rFonts w:ascii="Times New Roman" w:hAnsi="Times New Roman" w:cs="Times New Roman"/>
              </w:rPr>
              <w:t xml:space="preserve"> vállalat az egyik bázisa. Zalaegerszegen így két jelentős iparág működik, a járműipar és a védelmi ipar. Ezek a tényezők jól mutatják Magyarország, azon belül Zalaegerszeg jelentőségét, ezek jelentik az alapját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bemutatásának is.</w:t>
            </w:r>
          </w:p>
          <w:p w14:paraId="4ACE093C" w14:textId="77777777" w:rsidR="00BC61BD" w:rsidRPr="00C76F09" w:rsidRDefault="00BC61BD" w:rsidP="00C51866">
            <w:pPr>
              <w:spacing w:line="276" w:lineRule="auto"/>
              <w:ind w:left="360"/>
              <w:jc w:val="both"/>
              <w:rPr>
                <w:rFonts w:ascii="Times New Roman" w:hAnsi="Times New Roman" w:cs="Times New Roman"/>
              </w:rPr>
            </w:pPr>
          </w:p>
          <w:p w14:paraId="5D453164" w14:textId="77777777" w:rsidR="00BC61BD" w:rsidRPr="00C76F09" w:rsidRDefault="00BC61BD" w:rsidP="00C51866">
            <w:pPr>
              <w:spacing w:line="276" w:lineRule="auto"/>
              <w:ind w:left="360"/>
              <w:jc w:val="both"/>
              <w:rPr>
                <w:rFonts w:ascii="Times New Roman" w:eastAsia="Times New Roman" w:hAnsi="Times New Roman" w:cs="Times New Roman"/>
                <w:lang w:eastAsia="hu-HU"/>
              </w:rPr>
            </w:pPr>
            <w:r w:rsidRPr="00C76F09">
              <w:rPr>
                <w:rFonts w:ascii="Times New Roman" w:hAnsi="Times New Roman" w:cs="Times New Roman"/>
              </w:rPr>
              <w:t xml:space="preserve">A Magyar Tudomány Ünnepe alkalmából az ünnepi beszédet Dr. Lengyel László, a Nemzeti Kutatási, Fejlesztési és Innovációs Hivatal tudományos és nemzetközi elnökhelyettese tartotta. </w:t>
            </w:r>
            <w:bookmarkStart w:id="10" w:name="_Hlk150788104"/>
            <w:r w:rsidRPr="00C76F09">
              <w:rPr>
                <w:rFonts w:ascii="Times New Roman" w:hAnsi="Times New Roman" w:cs="Times New Roman"/>
              </w:rPr>
              <w:t xml:space="preserve">Az elnökhelyettes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vonatkozásában kiemelte</w:t>
            </w:r>
            <w:bookmarkEnd w:id="10"/>
            <w:r w:rsidRPr="00C76F09">
              <w:rPr>
                <w:rFonts w:ascii="Times New Roman" w:hAnsi="Times New Roman" w:cs="Times New Roman"/>
              </w:rPr>
              <w:t xml:space="preserve">, hogy a járműipar egyre erősebb Magyarországon, a járműiparban nagy az ellátási lánc, a K+F tevékenység jelentős részét a beszállítók végzik. A vállalatok és az egyetemek egyre több K+F projektet hajtanak végre, amihez tesztelési környezetre van szükség.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egy világszínvonalú létesítmény és kulcsszereplő ebben a rendszerben.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igazi értéke a tesztpályán túl a köré épített ökoszisztéma, amely magában foglalja az inkubációs és </w:t>
            </w:r>
            <w:proofErr w:type="spellStart"/>
            <w:r w:rsidRPr="00C76F09">
              <w:rPr>
                <w:rFonts w:ascii="Times New Roman" w:hAnsi="Times New Roman" w:cs="Times New Roman"/>
              </w:rPr>
              <w:t>spinoff</w:t>
            </w:r>
            <w:proofErr w:type="spellEnd"/>
            <w:r w:rsidRPr="00C76F09">
              <w:rPr>
                <w:rFonts w:ascii="Times New Roman" w:hAnsi="Times New Roman" w:cs="Times New Roman"/>
              </w:rPr>
              <w:t xml:space="preserve">/startup támogatásokat, a kkv-kat, a vállalatokat, a K+F tevékenységeket, az oktatást és az állami jelenlétet.  </w:t>
            </w:r>
          </w:p>
          <w:p w14:paraId="4284A710" w14:textId="77777777" w:rsidR="00BC61BD" w:rsidRPr="00C76F09" w:rsidRDefault="00BC61BD" w:rsidP="00C51866">
            <w:pPr>
              <w:spacing w:line="276" w:lineRule="auto"/>
              <w:ind w:left="360"/>
              <w:jc w:val="both"/>
              <w:rPr>
                <w:rFonts w:ascii="Times New Roman" w:hAnsi="Times New Roman" w:cs="Times New Roman"/>
              </w:rPr>
            </w:pPr>
          </w:p>
          <w:p w14:paraId="7609F391"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Az elnökhelyettes a nemzeti laboratóriumok jellemzőit is bemutatta, kiemelve a következőket. Magyarországon összesen 26 nemzeti laboratórium működik, minden nemzeti laboratórium egy-egy szakmai területet koordinál. A nemzeti laboratóriumok szervezik, összekapcsolják, koordinálják a résztvevőket, az egyetemeket, intézeteket, vállalatokat, és felkészítik a beszállítókat. Technikai szempontból felelősek a beszállítói láncokért is. A nemzeti laboratóriumok együttműködnek egymással, egymás kompetenciáit hasznosítják. A laboratóriumok aktívak a nemzetközi színtéren is. Erősítik ismertségüket, nemzetközi kapcsolatrendszert építenek ki, nemzetközi projekteket készítenek elő, aktívan pályáznak. Mindezek következtében széles körben hozzáférhető és használható kutatási infrastruktúra jön létre, amelynek eredményeként a laboratóriumok vonzóvá válnak a partnerségek kialakításához, ill. vonzóvá válnak az uniós projektekben való részvétel szempontjából is.</w:t>
            </w:r>
          </w:p>
          <w:p w14:paraId="76D1EAF2" w14:textId="77777777" w:rsidR="00BC61BD" w:rsidRPr="00C76F09" w:rsidRDefault="00BC61BD" w:rsidP="00C51866">
            <w:pPr>
              <w:spacing w:line="276" w:lineRule="auto"/>
              <w:ind w:left="360"/>
              <w:jc w:val="both"/>
              <w:rPr>
                <w:rFonts w:ascii="Times New Roman" w:hAnsi="Times New Roman" w:cs="Times New Roman"/>
              </w:rPr>
            </w:pPr>
          </w:p>
          <w:p w14:paraId="6E2F4E0E"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Ezután Dr. </w:t>
            </w:r>
            <w:proofErr w:type="spellStart"/>
            <w:r w:rsidRPr="00C76F09">
              <w:rPr>
                <w:rFonts w:ascii="Times New Roman" w:hAnsi="Times New Roman" w:cs="Times New Roman"/>
              </w:rPr>
              <w:t>Welsch</w:t>
            </w:r>
            <w:proofErr w:type="spellEnd"/>
            <w:r w:rsidRPr="00C76F09">
              <w:rPr>
                <w:rFonts w:ascii="Times New Roman" w:hAnsi="Times New Roman" w:cs="Times New Roman"/>
              </w:rPr>
              <w:t xml:space="preserve"> Zoltán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InnoTech</w:t>
            </w:r>
            <w:proofErr w:type="spellEnd"/>
            <w:r w:rsidRPr="00C76F09">
              <w:rPr>
                <w:rFonts w:ascii="Times New Roman" w:hAnsi="Times New Roman" w:cs="Times New Roman"/>
              </w:rPr>
              <w:t xml:space="preserve"> Nonprofit Kft.  kutatási vezetője „R+D+I </w:t>
            </w:r>
            <w:proofErr w:type="spellStart"/>
            <w:r w:rsidRPr="00C76F09">
              <w:rPr>
                <w:rFonts w:ascii="Times New Roman" w:hAnsi="Times New Roman" w:cs="Times New Roman"/>
              </w:rPr>
              <w:t>activities</w:t>
            </w:r>
            <w:proofErr w:type="spellEnd"/>
            <w:r w:rsidRPr="00C76F09">
              <w:rPr>
                <w:rFonts w:ascii="Times New Roman" w:hAnsi="Times New Roman" w:cs="Times New Roman"/>
              </w:rPr>
              <w:t xml:space="preserve"> of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címmel tartott előadást. Ezt Hamar Zoltán, AVL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Kft. ügyvezető igazgató prezentációja követte, melynek keretében bemutatta az AVL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Kft. tevékenységét. Ezt követően Simon Péter, a </w:t>
            </w:r>
            <w:bookmarkStart w:id="11" w:name="_Hlk150792683"/>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Ipari Park </w:t>
            </w:r>
            <w:bookmarkEnd w:id="11"/>
            <w:r w:rsidRPr="00C76F09">
              <w:rPr>
                <w:rFonts w:ascii="Times New Roman" w:hAnsi="Times New Roman" w:cs="Times New Roman"/>
              </w:rPr>
              <w:t>üzletfejlesztésért és értékesítésért felelős menedzsere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Science Park: Building a </w:t>
            </w:r>
            <w:proofErr w:type="spellStart"/>
            <w:r w:rsidRPr="00C76F09">
              <w:rPr>
                <w:rFonts w:ascii="Times New Roman" w:hAnsi="Times New Roman" w:cs="Times New Roman"/>
              </w:rPr>
              <w:t>Future</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Proof</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Ecosystem</w:t>
            </w:r>
            <w:proofErr w:type="spellEnd"/>
            <w:r w:rsidRPr="00C76F09">
              <w:rPr>
                <w:rFonts w:ascii="Times New Roman" w:hAnsi="Times New Roman" w:cs="Times New Roman"/>
              </w:rPr>
              <w:t xml:space="preserve">” címmel mutatta be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területén épülő Tudományos Parkot, ill. a jövőbiztos ökoszisztémát.</w:t>
            </w:r>
          </w:p>
          <w:p w14:paraId="27D270F0" w14:textId="77777777" w:rsidR="00BC61BD" w:rsidRPr="00C76F09" w:rsidRDefault="00BC61BD" w:rsidP="00C51866">
            <w:pPr>
              <w:spacing w:line="276" w:lineRule="auto"/>
              <w:ind w:left="360"/>
              <w:jc w:val="both"/>
              <w:rPr>
                <w:rFonts w:ascii="Times New Roman" w:hAnsi="Times New Roman" w:cs="Times New Roman"/>
              </w:rPr>
            </w:pPr>
          </w:p>
          <w:p w14:paraId="4F4378C9"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előadásokat követően, ill. azokhoz kapcsolódóan Takács Olivér, a győri Széchenyi István Egyetem Digitális Központjának igazgató-helyettese mutatta be szakterületét „Drónfejlesztés a Széchenyi István Egyetemen és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területén” címmel. (Megjegyzés: a </w:t>
            </w:r>
            <w:proofErr w:type="spellStart"/>
            <w:r w:rsidRPr="00C76F09">
              <w:rPr>
                <w:rFonts w:ascii="Times New Roman" w:hAnsi="Times New Roman" w:cs="Times New Roman"/>
              </w:rPr>
              <w:t>ZalaZONE</w:t>
            </w:r>
            <w:proofErr w:type="spellEnd"/>
            <w:r w:rsidRPr="00C76F09">
              <w:rPr>
                <w:rFonts w:ascii="Times New Roman" w:hAnsi="Times New Roman" w:cs="Times New Roman"/>
              </w:rPr>
              <w:t xml:space="preserve"> Járműipari Tesztpálya az Országgyűlés 2022. decemberi döntése alapján a győri Széchenyi István Egyetemet fenntartó Széchenyi István Egyetemért Alapítványhoz került.) Végezetül Dr. Németh Balázs, az Autonóm Rendszerek Nemzeti Laboratórium szakmai vezetője „</w:t>
            </w:r>
            <w:proofErr w:type="spellStart"/>
            <w:r w:rsidRPr="00C76F09">
              <w:rPr>
                <w:rFonts w:ascii="Times New Roman" w:hAnsi="Times New Roman" w:cs="Times New Roman"/>
              </w:rPr>
              <w:t>Presentation</w:t>
            </w:r>
            <w:proofErr w:type="spellEnd"/>
            <w:r w:rsidRPr="00C76F09">
              <w:rPr>
                <w:rFonts w:ascii="Times New Roman" w:hAnsi="Times New Roman" w:cs="Times New Roman"/>
              </w:rPr>
              <w:t xml:space="preserve"> of </w:t>
            </w:r>
            <w:proofErr w:type="spellStart"/>
            <w:r w:rsidRPr="00C76F09">
              <w:rPr>
                <w:rFonts w:ascii="Times New Roman" w:hAnsi="Times New Roman" w:cs="Times New Roman"/>
              </w:rPr>
              <w:t>the</w:t>
            </w:r>
            <w:proofErr w:type="spellEnd"/>
            <w:r w:rsidRPr="00C76F09">
              <w:rPr>
                <w:rFonts w:ascii="Times New Roman" w:hAnsi="Times New Roman" w:cs="Times New Roman"/>
              </w:rPr>
              <w:t xml:space="preserve"> National </w:t>
            </w:r>
            <w:proofErr w:type="spellStart"/>
            <w:r w:rsidRPr="00C76F09">
              <w:rPr>
                <w:rFonts w:ascii="Times New Roman" w:hAnsi="Times New Roman" w:cs="Times New Roman"/>
              </w:rPr>
              <w:t>Laboratory</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for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Autonomous</w:t>
            </w:r>
            <w:proofErr w:type="spellEnd"/>
            <w:r w:rsidRPr="00C76F09">
              <w:rPr>
                <w:rFonts w:ascii="Times New Roman" w:hAnsi="Times New Roman" w:cs="Times New Roman"/>
              </w:rPr>
              <w:t xml:space="preserve"> Systems” címmel mutatta be az általa képviselt nemzeti laboratóriumot.</w:t>
            </w:r>
          </w:p>
          <w:p w14:paraId="6A7D8970" w14:textId="77777777" w:rsidR="00BC61BD" w:rsidRPr="00C76F09" w:rsidRDefault="00BC61BD" w:rsidP="00C51866">
            <w:pPr>
              <w:spacing w:line="276" w:lineRule="auto"/>
              <w:ind w:left="360"/>
              <w:jc w:val="both"/>
              <w:rPr>
                <w:rFonts w:ascii="Times New Roman" w:hAnsi="Times New Roman" w:cs="Times New Roman"/>
              </w:rPr>
            </w:pPr>
          </w:p>
          <w:p w14:paraId="6D0E8665"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A rendezvényt követően az előadók számos szakmai megbeszélést folytattak a fentiekben is említett résztvevőkkel, remélhetően ezek a kapcsolatfelvételek a jövőben eredményesen folytatódnak. </w:t>
            </w:r>
          </w:p>
          <w:p w14:paraId="6146C26E" w14:textId="77777777" w:rsidR="00BC61BD" w:rsidRPr="00C76F09" w:rsidRDefault="00BC61BD" w:rsidP="00C51866">
            <w:pPr>
              <w:spacing w:line="276" w:lineRule="auto"/>
              <w:ind w:left="360"/>
              <w:jc w:val="both"/>
              <w:rPr>
                <w:rFonts w:ascii="Times New Roman" w:hAnsi="Times New Roman" w:cs="Times New Roman"/>
              </w:rPr>
            </w:pPr>
            <w:r w:rsidRPr="00C76F09">
              <w:rPr>
                <w:rFonts w:ascii="Times New Roman" w:hAnsi="Times New Roman" w:cs="Times New Roman"/>
              </w:rPr>
              <w:t xml:space="preserve"> </w:t>
            </w:r>
          </w:p>
          <w:p w14:paraId="729DEBF8" w14:textId="77777777" w:rsidR="00BC61BD" w:rsidRPr="00C76F09" w:rsidRDefault="00BC61BD" w:rsidP="00C51866">
            <w:pPr>
              <w:spacing w:line="276" w:lineRule="auto"/>
              <w:ind w:left="360"/>
              <w:jc w:val="both"/>
              <w:rPr>
                <w:rFonts w:ascii="Times New Roman" w:hAnsi="Times New Roman" w:cs="Times New Roman"/>
                <w:i/>
                <w:iCs/>
              </w:rPr>
            </w:pPr>
            <w:r w:rsidRPr="00C76F09">
              <w:rPr>
                <w:rFonts w:ascii="Times New Roman" w:hAnsi="Times New Roman" w:cs="Times New Roman"/>
                <w:i/>
                <w:iCs/>
              </w:rPr>
              <w:t>Megjegyzés: a KKM Kulturális és Tudománydiplomáciai Főosztálya a rendezvény megvalósítását 800.000 Ft-tal támogatta.</w:t>
            </w:r>
          </w:p>
          <w:p w14:paraId="75CE81F6" w14:textId="77777777" w:rsidR="00D322F3" w:rsidRPr="00C76F09" w:rsidRDefault="00D322F3" w:rsidP="00D322F3">
            <w:pPr>
              <w:autoSpaceDE w:val="0"/>
              <w:autoSpaceDN w:val="0"/>
              <w:adjustRightInd w:val="0"/>
              <w:rPr>
                <w:rFonts w:ascii="Times New Roman" w:hAnsi="Times New Roman" w:cs="Times New Roman"/>
                <w:i/>
                <w:iCs/>
                <w:color w:val="000000"/>
                <w:u w:val="single"/>
              </w:rPr>
            </w:pPr>
          </w:p>
          <w:p w14:paraId="0E5CBDF2" w14:textId="77777777" w:rsidR="00D322F3" w:rsidRPr="00C76F09" w:rsidRDefault="00D322F3" w:rsidP="00D322F3">
            <w:pPr>
              <w:autoSpaceDE w:val="0"/>
              <w:autoSpaceDN w:val="0"/>
              <w:adjustRightInd w:val="0"/>
              <w:rPr>
                <w:rFonts w:ascii="Times New Roman" w:hAnsi="Times New Roman" w:cs="Times New Roman"/>
                <w:i/>
                <w:iCs/>
                <w:color w:val="000000"/>
              </w:rPr>
            </w:pPr>
          </w:p>
          <w:p w14:paraId="2FC915A9" w14:textId="2E3DCC44" w:rsidR="005534A7" w:rsidRPr="00C76F09" w:rsidRDefault="005534A7" w:rsidP="00410460">
            <w:pPr>
              <w:rPr>
                <w:rFonts w:ascii="Times New Roman" w:hAnsi="Times New Roman" w:cs="Times New Roman"/>
              </w:rPr>
            </w:pPr>
          </w:p>
          <w:p w14:paraId="13D20C3F" w14:textId="5CFF3CC9" w:rsidR="009C7D78" w:rsidRPr="00C76F09" w:rsidRDefault="009C7D78" w:rsidP="00347991">
            <w:pPr>
              <w:pStyle w:val="Listaszerbekezds"/>
              <w:numPr>
                <w:ilvl w:val="0"/>
                <w:numId w:val="26"/>
              </w:numPr>
              <w:rPr>
                <w:rFonts w:ascii="Times New Roman" w:hAnsi="Times New Roman" w:cs="Times New Roman"/>
                <w:u w:val="single"/>
              </w:rPr>
            </w:pPr>
            <w:r w:rsidRPr="00C76F09">
              <w:rPr>
                <w:rFonts w:ascii="Times New Roman" w:hAnsi="Times New Roman" w:cs="Times New Roman"/>
                <w:b/>
                <w:u w:val="single"/>
              </w:rPr>
              <w:t xml:space="preserve">Alternatív üzemanyagokról szóló rendezvény a Berlini Nagykövetségen </w:t>
            </w:r>
          </w:p>
          <w:p w14:paraId="52733F63" w14:textId="62137188" w:rsidR="009C7D78" w:rsidRPr="00C76F09" w:rsidRDefault="009C7D78" w:rsidP="00410460">
            <w:pPr>
              <w:rPr>
                <w:rFonts w:ascii="Times New Roman" w:hAnsi="Times New Roman" w:cs="Times New Roman"/>
              </w:rPr>
            </w:pPr>
          </w:p>
          <w:p w14:paraId="74CD23E4" w14:textId="6A0724D6" w:rsidR="009C7D78" w:rsidRPr="00C76F09" w:rsidRDefault="00A36B2E" w:rsidP="00C51866">
            <w:pPr>
              <w:ind w:left="360"/>
              <w:jc w:val="both"/>
              <w:rPr>
                <w:rFonts w:ascii="Times New Roman" w:hAnsi="Times New Roman" w:cs="Times New Roman"/>
                <w:b/>
              </w:rPr>
            </w:pPr>
            <w:r w:rsidRPr="00C76F09">
              <w:rPr>
                <w:rFonts w:ascii="Times New Roman" w:hAnsi="Times New Roman" w:cs="Times New Roman"/>
                <w:b/>
              </w:rPr>
              <w:lastRenderedPageBreak/>
              <w:t>2024. j</w:t>
            </w:r>
            <w:r w:rsidR="009C7D78" w:rsidRPr="00C76F09">
              <w:rPr>
                <w:rFonts w:ascii="Times New Roman" w:hAnsi="Times New Roman" w:cs="Times New Roman"/>
                <w:b/>
              </w:rPr>
              <w:t xml:space="preserve">únius 12-én </w:t>
            </w:r>
            <w:proofErr w:type="gramStart"/>
            <w:r w:rsidR="009C7D78" w:rsidRPr="00C76F09">
              <w:rPr>
                <w:rFonts w:ascii="Times New Roman" w:hAnsi="Times New Roman" w:cs="Times New Roman"/>
                <w:b/>
              </w:rPr>
              <w:t xml:space="preserve">a </w:t>
            </w:r>
            <w:proofErr w:type="spellStart"/>
            <w:r w:rsidR="00880E98">
              <w:rPr>
                <w:rFonts w:ascii="Times New Roman" w:hAnsi="Times New Roman" w:cs="Times New Roman"/>
                <w:b/>
              </w:rPr>
              <w:t>a</w:t>
            </w:r>
            <w:proofErr w:type="spellEnd"/>
            <w:proofErr w:type="gramEnd"/>
            <w:r w:rsidR="00880E98">
              <w:rPr>
                <w:rFonts w:ascii="Times New Roman" w:hAnsi="Times New Roman" w:cs="Times New Roman"/>
                <w:b/>
              </w:rPr>
              <w:t xml:space="preserve"> </w:t>
            </w:r>
            <w:proofErr w:type="spellStart"/>
            <w:r w:rsidR="00880E98">
              <w:rPr>
                <w:rFonts w:ascii="Times New Roman" w:hAnsi="Times New Roman" w:cs="Times New Roman"/>
                <w:b/>
              </w:rPr>
              <w:t>TéT</w:t>
            </w:r>
            <w:proofErr w:type="spellEnd"/>
            <w:r w:rsidR="00880E98">
              <w:rPr>
                <w:rFonts w:ascii="Times New Roman" w:hAnsi="Times New Roman" w:cs="Times New Roman"/>
                <w:b/>
              </w:rPr>
              <w:t xml:space="preserve"> attasé a </w:t>
            </w:r>
            <w:r w:rsidR="009C7D78" w:rsidRPr="00C76F09">
              <w:rPr>
                <w:rFonts w:ascii="Times New Roman" w:hAnsi="Times New Roman" w:cs="Times New Roman"/>
                <w:b/>
              </w:rPr>
              <w:t>külgazdasági osztál</w:t>
            </w:r>
            <w:r w:rsidR="00880E98">
              <w:rPr>
                <w:rFonts w:ascii="Times New Roman" w:hAnsi="Times New Roman" w:cs="Times New Roman"/>
                <w:b/>
              </w:rPr>
              <w:t xml:space="preserve">lyal és a </w:t>
            </w:r>
            <w:proofErr w:type="spellStart"/>
            <w:r w:rsidR="009C7D78" w:rsidRPr="00C76F09">
              <w:rPr>
                <w:rFonts w:ascii="Times New Roman" w:hAnsi="Times New Roman" w:cs="Times New Roman"/>
                <w:b/>
              </w:rPr>
              <w:t>DialogUngarn-nal</w:t>
            </w:r>
            <w:proofErr w:type="spellEnd"/>
            <w:r w:rsidR="009C7D78" w:rsidRPr="00C76F09">
              <w:rPr>
                <w:rFonts w:ascii="Times New Roman" w:hAnsi="Times New Roman" w:cs="Times New Roman"/>
                <w:b/>
              </w:rPr>
              <w:t xml:space="preserve"> közösen szervezett szakmai rendezvényt „Alternatív üzemanyagok a jövő mobilitásáért” címmel. A rendezvény aktualitását fokozta, hogy az Európai Bizottság aznap jelentette be a kínai elektromos autók ellen kivetett védővámokat és az európai parlamenti választások után a német politikai térben felerősödtek a belsőégésű motorok kivezetésének felülvizsgálatát követelő hangok. Prof. Dr. Jürgen </w:t>
            </w:r>
            <w:proofErr w:type="spellStart"/>
            <w:r w:rsidR="009C7D78" w:rsidRPr="00C76F09">
              <w:rPr>
                <w:rFonts w:ascii="Times New Roman" w:hAnsi="Times New Roman" w:cs="Times New Roman"/>
                <w:b/>
              </w:rPr>
              <w:t>Krahl</w:t>
            </w:r>
            <w:proofErr w:type="spellEnd"/>
            <w:r w:rsidR="009C7D78" w:rsidRPr="00C76F09">
              <w:rPr>
                <w:rFonts w:ascii="Times New Roman" w:hAnsi="Times New Roman" w:cs="Times New Roman"/>
                <w:b/>
              </w:rPr>
              <w:t xml:space="preserve">, az </w:t>
            </w:r>
            <w:proofErr w:type="spellStart"/>
            <w:r w:rsidR="009C7D78" w:rsidRPr="00C76F09">
              <w:rPr>
                <w:rFonts w:ascii="Times New Roman" w:hAnsi="Times New Roman" w:cs="Times New Roman"/>
                <w:b/>
              </w:rPr>
              <w:t>Ostwestfalen-Lippe</w:t>
            </w:r>
            <w:proofErr w:type="spellEnd"/>
            <w:r w:rsidR="009C7D78" w:rsidRPr="00C76F09">
              <w:rPr>
                <w:rFonts w:ascii="Times New Roman" w:hAnsi="Times New Roman" w:cs="Times New Roman"/>
                <w:b/>
              </w:rPr>
              <w:t xml:space="preserve"> Műszaki Főiskola elnöke 30 éve folytat kutatásokat az alternatív üzemanyagok terén, a csapata által kifejlesztett, az égés során 22 százalékkal kevesebb szén-dioxidot kibocsátó R33 üzemanyagot nemrég vette fel kínálatába a Shell németországi benzinkúthálózata </w:t>
            </w:r>
            <w:proofErr w:type="spellStart"/>
            <w:r w:rsidR="009C7D78" w:rsidRPr="00C76F09">
              <w:rPr>
                <w:rFonts w:ascii="Times New Roman" w:hAnsi="Times New Roman" w:cs="Times New Roman"/>
                <w:b/>
              </w:rPr>
              <w:t>Blue</w:t>
            </w:r>
            <w:proofErr w:type="spellEnd"/>
            <w:r w:rsidR="009C7D78" w:rsidRPr="00C76F09">
              <w:rPr>
                <w:rFonts w:ascii="Times New Roman" w:hAnsi="Times New Roman" w:cs="Times New Roman"/>
                <w:b/>
              </w:rPr>
              <w:t xml:space="preserve"> Diesel néven. </w:t>
            </w:r>
            <w:proofErr w:type="spellStart"/>
            <w:r w:rsidR="009C7D78" w:rsidRPr="00C76F09">
              <w:rPr>
                <w:rFonts w:ascii="Times New Roman" w:hAnsi="Times New Roman" w:cs="Times New Roman"/>
                <w:b/>
              </w:rPr>
              <w:t>Krahl</w:t>
            </w:r>
            <w:proofErr w:type="spellEnd"/>
            <w:r w:rsidR="009C7D78" w:rsidRPr="00C76F09">
              <w:rPr>
                <w:rFonts w:ascii="Times New Roman" w:hAnsi="Times New Roman" w:cs="Times New Roman"/>
                <w:b/>
              </w:rPr>
              <w:t xml:space="preserve"> szerint Magyarország számára nagy lehetőségek rejlenek az alternatív üzemanyagokban, a kutatásai terén keresi az együttműködési lehetőségeket magyarországi partnerekkel. </w:t>
            </w:r>
          </w:p>
          <w:p w14:paraId="7CE6E04E" w14:textId="77777777" w:rsidR="009C7D78" w:rsidRPr="00C76F09" w:rsidRDefault="009C7D78" w:rsidP="00C51866">
            <w:pPr>
              <w:ind w:left="360"/>
              <w:jc w:val="both"/>
              <w:rPr>
                <w:rFonts w:ascii="Times New Roman" w:hAnsi="Times New Roman" w:cs="Times New Roman"/>
              </w:rPr>
            </w:pPr>
          </w:p>
          <w:p w14:paraId="4038018E" w14:textId="77777777" w:rsidR="009C7D78" w:rsidRPr="00C76F09" w:rsidRDefault="009C7D78" w:rsidP="00C51866">
            <w:pPr>
              <w:ind w:left="360"/>
              <w:jc w:val="both"/>
              <w:rPr>
                <w:rFonts w:ascii="Times New Roman" w:hAnsi="Times New Roman" w:cs="Times New Roman"/>
              </w:rPr>
            </w:pPr>
            <w:r w:rsidRPr="00C76F09">
              <w:rPr>
                <w:rFonts w:ascii="Times New Roman" w:hAnsi="Times New Roman" w:cs="Times New Roman"/>
                <w:b/>
                <w:bCs/>
              </w:rPr>
              <w:t>Dr. Györkös Péter nagykövet</w:t>
            </w:r>
            <w:r w:rsidRPr="00C76F09">
              <w:rPr>
                <w:rFonts w:ascii="Times New Roman" w:hAnsi="Times New Roman" w:cs="Times New Roman"/>
              </w:rPr>
              <w:t xml:space="preserve"> köszöntő beszédében kiemelte a magyar-német gazdasági kapcsolatok eredményeit és pozitív alakulását. Ismertette a járműipar kiemelt szerepét és azt a stratégiát, amely mentén hazánk a német prémium autógyártók és az ázsiai akkumulátoripar találkozási pontjaként kíván az iparág transzformációjának sikeréhez hozzájárulni és annak részesévé válni. A kínai elektromos autók behozatalára kivetendő uniós védővámok aznapi bejelentésére tekintettel leszögezte, hogy Magyarország nem érdekelt a Kínával fennálló európai kereskedelmi kapcsolatok korlátozásában és inkább </w:t>
            </w:r>
            <w:proofErr w:type="spellStart"/>
            <w:r w:rsidRPr="00C76F09">
              <w:rPr>
                <w:rFonts w:ascii="Times New Roman" w:hAnsi="Times New Roman" w:cs="Times New Roman"/>
              </w:rPr>
              <w:t>win-win</w:t>
            </w:r>
            <w:proofErr w:type="spellEnd"/>
            <w:r w:rsidRPr="00C76F09">
              <w:rPr>
                <w:rFonts w:ascii="Times New Roman" w:hAnsi="Times New Roman" w:cs="Times New Roman"/>
              </w:rPr>
              <w:t xml:space="preserve"> szituáció megteremtésére törekszik. Európának a versenyképessége megőrzésére és növelésére kell a hangsúlyt fektetnie, amihez a magyar uniós elnökség során is hozzá kívánunk járulni. </w:t>
            </w:r>
          </w:p>
          <w:p w14:paraId="3FA069BF" w14:textId="77777777" w:rsidR="009C7D78" w:rsidRPr="00C76F09" w:rsidRDefault="009C7D78" w:rsidP="00C51866">
            <w:pPr>
              <w:ind w:left="360"/>
              <w:jc w:val="both"/>
              <w:rPr>
                <w:rFonts w:ascii="Times New Roman" w:hAnsi="Times New Roman" w:cs="Times New Roman"/>
              </w:rPr>
            </w:pPr>
          </w:p>
          <w:p w14:paraId="080590F8" w14:textId="77777777" w:rsidR="009C7D78" w:rsidRPr="00C76F09" w:rsidRDefault="009C7D78" w:rsidP="00C51866">
            <w:pPr>
              <w:ind w:left="360"/>
              <w:jc w:val="both"/>
              <w:rPr>
                <w:rFonts w:ascii="Times New Roman" w:hAnsi="Times New Roman" w:cs="Times New Roman"/>
              </w:rPr>
            </w:pPr>
            <w:proofErr w:type="spellStart"/>
            <w:r w:rsidRPr="00C76F09">
              <w:rPr>
                <w:rFonts w:ascii="Times New Roman" w:hAnsi="Times New Roman" w:cs="Times New Roman"/>
                <w:b/>
                <w:bCs/>
              </w:rPr>
              <w:t>Arne</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Gobert</w:t>
            </w:r>
            <w:proofErr w:type="spellEnd"/>
            <w:r w:rsidRPr="00C76F09">
              <w:rPr>
                <w:rFonts w:ascii="Times New Roman" w:hAnsi="Times New Roman" w:cs="Times New Roman"/>
                <w:b/>
                <w:bCs/>
              </w:rPr>
              <w:t xml:space="preserve">, a </w:t>
            </w:r>
            <w:proofErr w:type="spellStart"/>
            <w:r w:rsidRPr="00C76F09">
              <w:rPr>
                <w:rFonts w:ascii="Times New Roman" w:hAnsi="Times New Roman" w:cs="Times New Roman"/>
                <w:b/>
                <w:bCs/>
              </w:rPr>
              <w:t>DialogUngarn</w:t>
            </w:r>
            <w:proofErr w:type="spellEnd"/>
            <w:r w:rsidRPr="00C76F09">
              <w:rPr>
                <w:rFonts w:ascii="Times New Roman" w:hAnsi="Times New Roman" w:cs="Times New Roman"/>
                <w:b/>
                <w:bCs/>
              </w:rPr>
              <w:t xml:space="preserve"> ügyvezetője</w:t>
            </w:r>
            <w:r w:rsidRPr="00C76F09">
              <w:rPr>
                <w:rFonts w:ascii="Times New Roman" w:hAnsi="Times New Roman" w:cs="Times New Roman"/>
              </w:rPr>
              <w:t xml:space="preserve"> beszédében bemutatta a magyar autóipar sajátosságait, a német autóipari befektetések kiemelt jelentőségét és az akkumulátoripari beruházások dinamikus fejlődését. Felhívta a figyelmet azokra a német sajtóban megjelent hírekre, amelyek szerint a német autógyártók felülvizsgálják a belsőégésű motorok kivezetésére maguknak kitűzött céldátumokat és a következő években is jelentős összegeket fordítanak a belsőégésű motorok fejlesztésére és gyártására (ezeket a híreket az érintett vállalatok időközben cáfolták). </w:t>
            </w:r>
          </w:p>
          <w:p w14:paraId="58971FA2" w14:textId="77777777" w:rsidR="009C7D78" w:rsidRPr="00C76F09" w:rsidRDefault="009C7D78" w:rsidP="00C51866">
            <w:pPr>
              <w:ind w:left="360"/>
              <w:jc w:val="both"/>
              <w:rPr>
                <w:rFonts w:ascii="Times New Roman" w:hAnsi="Times New Roman" w:cs="Times New Roman"/>
              </w:rPr>
            </w:pPr>
          </w:p>
          <w:p w14:paraId="38A563C4" w14:textId="77777777" w:rsidR="009C7D78" w:rsidRPr="00C76F09" w:rsidRDefault="009C7D78" w:rsidP="00C51866">
            <w:pPr>
              <w:ind w:left="360"/>
              <w:jc w:val="both"/>
              <w:rPr>
                <w:rFonts w:ascii="Times New Roman" w:hAnsi="Times New Roman" w:cs="Times New Roman"/>
              </w:rPr>
            </w:pPr>
            <w:r w:rsidRPr="00C76F09">
              <w:rPr>
                <w:rFonts w:ascii="Times New Roman" w:hAnsi="Times New Roman" w:cs="Times New Roman"/>
                <w:b/>
                <w:bCs/>
              </w:rPr>
              <w:t xml:space="preserve">Dr. Alexandra </w:t>
            </w:r>
            <w:proofErr w:type="spellStart"/>
            <w:r w:rsidRPr="00C76F09">
              <w:rPr>
                <w:rFonts w:ascii="Times New Roman" w:hAnsi="Times New Roman" w:cs="Times New Roman"/>
                <w:b/>
                <w:bCs/>
              </w:rPr>
              <w:t>Kohlmann</w:t>
            </w:r>
            <w:proofErr w:type="spellEnd"/>
            <w:r w:rsidRPr="00C76F09">
              <w:rPr>
                <w:rFonts w:ascii="Times New Roman" w:hAnsi="Times New Roman" w:cs="Times New Roman"/>
                <w:b/>
                <w:bCs/>
              </w:rPr>
              <w:t xml:space="preserve">, a ROWE </w:t>
            </w:r>
            <w:proofErr w:type="spellStart"/>
            <w:r w:rsidRPr="00C76F09">
              <w:rPr>
                <w:rFonts w:ascii="Times New Roman" w:hAnsi="Times New Roman" w:cs="Times New Roman"/>
                <w:b/>
                <w:bCs/>
              </w:rPr>
              <w:t>Mineralölwerk</w:t>
            </w:r>
            <w:proofErr w:type="spellEnd"/>
            <w:r w:rsidRPr="00C76F09">
              <w:rPr>
                <w:rFonts w:ascii="Times New Roman" w:hAnsi="Times New Roman" w:cs="Times New Roman"/>
                <w:b/>
                <w:bCs/>
              </w:rPr>
              <w:t xml:space="preserve"> GmbH ásványolajfeldolgozó vállalat vezérigazgatója és a Német Női Vállalkozók Szövetségének (</w:t>
            </w:r>
            <w:proofErr w:type="spellStart"/>
            <w:r w:rsidRPr="00C76F09">
              <w:rPr>
                <w:rFonts w:ascii="Times New Roman" w:hAnsi="Times New Roman" w:cs="Times New Roman"/>
                <w:b/>
                <w:bCs/>
              </w:rPr>
              <w:t>VdU</w:t>
            </w:r>
            <w:proofErr w:type="spellEnd"/>
            <w:r w:rsidRPr="00C76F09">
              <w:rPr>
                <w:rFonts w:ascii="Times New Roman" w:hAnsi="Times New Roman" w:cs="Times New Roman"/>
                <w:b/>
                <w:bCs/>
              </w:rPr>
              <w:t>) tagja</w:t>
            </w:r>
            <w:r w:rsidRPr="00C76F09">
              <w:rPr>
                <w:rFonts w:ascii="Times New Roman" w:hAnsi="Times New Roman" w:cs="Times New Roman"/>
              </w:rPr>
              <w:t xml:space="preserve"> videóüzenetében hangsúlyozta a szén-dioxid kibocsátás csökkentésének sürgősségét, de azt is, hogy a tisztán fosszilis üzemanyagok helyett alternatívákat kell kifejleszteni, mivel a hagyományos belsőégésű motorok még sokáig a piacon lesznek.</w:t>
            </w:r>
          </w:p>
          <w:p w14:paraId="3BF12ED8" w14:textId="77777777" w:rsidR="009C7D78" w:rsidRPr="00C76F09" w:rsidRDefault="009C7D78" w:rsidP="00C51866">
            <w:pPr>
              <w:ind w:left="360"/>
              <w:jc w:val="both"/>
              <w:rPr>
                <w:rFonts w:ascii="Times New Roman" w:hAnsi="Times New Roman" w:cs="Times New Roman"/>
              </w:rPr>
            </w:pPr>
          </w:p>
          <w:p w14:paraId="2E9EE9BD" w14:textId="77777777" w:rsidR="009C7D78" w:rsidRPr="00C76F09" w:rsidRDefault="009C7D78" w:rsidP="00C51866">
            <w:pPr>
              <w:ind w:left="360"/>
              <w:jc w:val="both"/>
              <w:rPr>
                <w:rFonts w:ascii="Times New Roman" w:hAnsi="Times New Roman" w:cs="Times New Roman"/>
              </w:rPr>
            </w:pPr>
            <w:r w:rsidRPr="00C76F09">
              <w:rPr>
                <w:rFonts w:ascii="Times New Roman" w:hAnsi="Times New Roman" w:cs="Times New Roman"/>
                <w:b/>
                <w:bCs/>
              </w:rPr>
              <w:t xml:space="preserve">Prof. dr. Jürgen </w:t>
            </w:r>
            <w:proofErr w:type="spellStart"/>
            <w:r w:rsidRPr="00C76F09">
              <w:rPr>
                <w:rFonts w:ascii="Times New Roman" w:hAnsi="Times New Roman" w:cs="Times New Roman"/>
                <w:b/>
                <w:bCs/>
              </w:rPr>
              <w:t>Krahl</w:t>
            </w:r>
            <w:proofErr w:type="spellEnd"/>
            <w:r w:rsidRPr="00C76F09">
              <w:rPr>
                <w:rFonts w:ascii="Times New Roman" w:hAnsi="Times New Roman" w:cs="Times New Roman"/>
                <w:b/>
                <w:bCs/>
              </w:rPr>
              <w:t xml:space="preserve">, az </w:t>
            </w:r>
            <w:proofErr w:type="spellStart"/>
            <w:r w:rsidRPr="00C76F09">
              <w:rPr>
                <w:rFonts w:ascii="Times New Roman" w:hAnsi="Times New Roman" w:cs="Times New Roman"/>
                <w:b/>
                <w:bCs/>
              </w:rPr>
              <w:t>Ostwestfalen-Lippe</w:t>
            </w:r>
            <w:proofErr w:type="spellEnd"/>
            <w:r w:rsidRPr="00C76F09">
              <w:rPr>
                <w:rFonts w:ascii="Times New Roman" w:hAnsi="Times New Roman" w:cs="Times New Roman"/>
                <w:b/>
                <w:bCs/>
              </w:rPr>
              <w:t xml:space="preserve"> Műszaki Főiskola (TH OHW) elnöke</w:t>
            </w:r>
            <w:r w:rsidRPr="00C76F09">
              <w:rPr>
                <w:rFonts w:ascii="Times New Roman" w:hAnsi="Times New Roman" w:cs="Times New Roman"/>
              </w:rPr>
              <w:t xml:space="preserve"> előadásában elsőként bemutatta intézményét, amelyben 6000 hallgató tanul, 173 professzora, és jelenleg 52 évfolyama van. Ezt követően feltette a kérdést, miszerint a belső égésű motorokat be kell-e tiltani vagy sem. Álláspontja szerint nagy hiba lenne a belső égésű motorok tiltása, hiszen nem tudhatjuk előre, hogy milyen technológiák jönnek a jövőben. A professzor ezután részletesen bemutatta a posztfosszilis hajtási koncepciókat, ezen belül a regeneratív elektromos energiát, a nap-és szélenergiát, a biomasszát és más megújuló energia típusokat. Ezen hajtásokkal működő autók az elektromos autó, a hidrogénautó és fosszilis hozzákeveréssel működő dízel (pl. R33 dízel), OTTO és gázhajtású járművek.  Ezután a professzor részletesen bemutatta az általuk kifejlesztett, az égés során 22%-kal kevesebb széndioxidot kibocsájtó R33 dízel üzemanyagot, amelyet </w:t>
            </w:r>
            <w:proofErr w:type="spellStart"/>
            <w:r w:rsidRPr="00C76F09">
              <w:rPr>
                <w:rFonts w:ascii="Times New Roman" w:hAnsi="Times New Roman" w:cs="Times New Roman"/>
              </w:rPr>
              <w:t>blue</w:t>
            </w:r>
            <w:proofErr w:type="spellEnd"/>
            <w:r w:rsidRPr="00C76F09">
              <w:rPr>
                <w:rFonts w:ascii="Times New Roman" w:hAnsi="Times New Roman" w:cs="Times New Roman"/>
              </w:rPr>
              <w:t xml:space="preserve"> diesel néven forgalmaznak a Shell németországi benzinkúthálózatában. Az R33 típus után további dízeltípusokat is bemutatott, mint pl. az RS67 és az RS100 típusokat. Az RS67 típusra vonatkozóan kiemelte, hogy ez Magyarország számára </w:t>
            </w:r>
            <w:r w:rsidRPr="00C76F09">
              <w:rPr>
                <w:rFonts w:ascii="Times New Roman" w:hAnsi="Times New Roman" w:cs="Times New Roman"/>
              </w:rPr>
              <w:lastRenderedPageBreak/>
              <w:t xml:space="preserve">is egy fejlesztendő koncepció lehet. </w:t>
            </w:r>
            <w:proofErr w:type="spellStart"/>
            <w:r w:rsidRPr="00C76F09">
              <w:rPr>
                <w:rFonts w:ascii="Times New Roman" w:hAnsi="Times New Roman" w:cs="Times New Roman"/>
              </w:rPr>
              <w:t>Krahl</w:t>
            </w:r>
            <w:proofErr w:type="spellEnd"/>
            <w:r w:rsidRPr="00C76F09">
              <w:rPr>
                <w:rFonts w:ascii="Times New Roman" w:hAnsi="Times New Roman" w:cs="Times New Roman"/>
              </w:rPr>
              <w:t xml:space="preserve"> professzor bemutatta az Műszaki Főiskola Erőműtelep (</w:t>
            </w:r>
            <w:proofErr w:type="spellStart"/>
            <w:r w:rsidRPr="00C76F09">
              <w:rPr>
                <w:rFonts w:ascii="Times New Roman" w:hAnsi="Times New Roman" w:cs="Times New Roman"/>
              </w:rPr>
              <w:t>Power</w:t>
            </w:r>
            <w:proofErr w:type="spellEnd"/>
            <w:r w:rsidRPr="00C76F09">
              <w:rPr>
                <w:rFonts w:ascii="Times New Roman" w:hAnsi="Times New Roman" w:cs="Times New Roman"/>
              </w:rPr>
              <w:t xml:space="preserve"> </w:t>
            </w:r>
            <w:proofErr w:type="spellStart"/>
            <w:r w:rsidRPr="00C76F09">
              <w:rPr>
                <w:rFonts w:ascii="Times New Roman" w:hAnsi="Times New Roman" w:cs="Times New Roman"/>
              </w:rPr>
              <w:t>Plant</w:t>
            </w:r>
            <w:proofErr w:type="spellEnd"/>
            <w:r w:rsidRPr="00C76F09">
              <w:rPr>
                <w:rFonts w:ascii="Times New Roman" w:hAnsi="Times New Roman" w:cs="Times New Roman"/>
              </w:rPr>
              <w:t>/</w:t>
            </w:r>
            <w:proofErr w:type="spellStart"/>
            <w:r w:rsidRPr="00C76F09">
              <w:rPr>
                <w:rFonts w:ascii="Times New Roman" w:hAnsi="Times New Roman" w:cs="Times New Roman"/>
              </w:rPr>
              <w:t>Kraftwerkland</w:t>
            </w:r>
            <w:proofErr w:type="spellEnd"/>
            <w:r w:rsidRPr="00C76F09">
              <w:rPr>
                <w:rFonts w:ascii="Times New Roman" w:hAnsi="Times New Roman" w:cs="Times New Roman"/>
              </w:rPr>
              <w:t xml:space="preserve">) kísérleti koncepcióját, amelyen belül többféle megújuló energia típust is felhasználnak. </w:t>
            </w:r>
          </w:p>
          <w:p w14:paraId="2179C643" w14:textId="77777777" w:rsidR="009C7D78" w:rsidRPr="00C76F09" w:rsidRDefault="009C7D78" w:rsidP="00C51866">
            <w:pPr>
              <w:ind w:left="360"/>
              <w:jc w:val="both"/>
              <w:rPr>
                <w:rFonts w:ascii="Times New Roman" w:hAnsi="Times New Roman" w:cs="Times New Roman"/>
              </w:rPr>
            </w:pPr>
          </w:p>
          <w:p w14:paraId="57B7C092" w14:textId="77777777" w:rsidR="009C7D78" w:rsidRPr="00C76F09" w:rsidRDefault="009C7D78" w:rsidP="00C51866">
            <w:pPr>
              <w:ind w:left="360"/>
              <w:jc w:val="both"/>
              <w:rPr>
                <w:rFonts w:ascii="Times New Roman" w:hAnsi="Times New Roman" w:cs="Times New Roman"/>
              </w:rPr>
            </w:pPr>
            <w:proofErr w:type="spellStart"/>
            <w:r w:rsidRPr="00C76F09">
              <w:rPr>
                <w:rFonts w:ascii="Times New Roman" w:hAnsi="Times New Roman" w:cs="Times New Roman"/>
                <w:b/>
                <w:bCs/>
              </w:rPr>
              <w:t>Krahl</w:t>
            </w:r>
            <w:proofErr w:type="spellEnd"/>
            <w:r w:rsidRPr="00C76F09">
              <w:rPr>
                <w:rFonts w:ascii="Times New Roman" w:hAnsi="Times New Roman" w:cs="Times New Roman"/>
                <w:b/>
                <w:bCs/>
              </w:rPr>
              <w:t xml:space="preserve"> professzor</w:t>
            </w:r>
            <w:r w:rsidRPr="00C76F09">
              <w:rPr>
                <w:rFonts w:ascii="Times New Roman" w:hAnsi="Times New Roman" w:cs="Times New Roman"/>
              </w:rPr>
              <w:t xml:space="preserve"> előadása végén a következő összefoglaló megállapításokat tette: a klímaváltozás nem vár, fel kell készülni a következményekre; a belső égésű és az E-motorokat párhuzamosan kell fejleszteni, mivel ezek együttesen biztosítják a fenntartható mobilitást; nem a belső égésű motorokkal van probléma, hanem azok hajtóanyagával; a jelenlegi belsőégésű potenciálokat nem használni, netán betiltani hiba lenne; a dízel R33 és az RSX modell családok alkotóelemeik révén továbbfejleszthetők, megfelelnek ennek az új koncepciónak; modell-régiókat, ill. modell-országokat kellene létrehozni, ahol a fenntarthatóságot és a továbbfejlesztéseket egymással kombinálni lehetne; a társadalmi és egyéni igényeket külön figyelembe kell venni a továbbfejlesztések során.</w:t>
            </w:r>
          </w:p>
          <w:p w14:paraId="3F637EC6" w14:textId="77777777" w:rsidR="009C7D78" w:rsidRPr="00C76F09" w:rsidRDefault="009C7D78" w:rsidP="00C51866">
            <w:pPr>
              <w:ind w:left="360"/>
              <w:jc w:val="both"/>
              <w:rPr>
                <w:rFonts w:ascii="Times New Roman" w:hAnsi="Times New Roman" w:cs="Times New Roman"/>
              </w:rPr>
            </w:pPr>
          </w:p>
          <w:p w14:paraId="670354AF" w14:textId="77777777" w:rsidR="009C7D78" w:rsidRPr="00C76F09" w:rsidRDefault="009C7D78" w:rsidP="00C51866">
            <w:pPr>
              <w:ind w:left="360"/>
              <w:jc w:val="both"/>
              <w:rPr>
                <w:rFonts w:ascii="Times New Roman" w:hAnsi="Times New Roman" w:cs="Times New Roman"/>
              </w:rPr>
            </w:pPr>
            <w:r w:rsidRPr="00C76F09">
              <w:rPr>
                <w:rFonts w:ascii="Times New Roman" w:hAnsi="Times New Roman" w:cs="Times New Roman"/>
              </w:rPr>
              <w:t xml:space="preserve">Ezután pódiumbeszélgetésre került sor, amelyet </w:t>
            </w:r>
            <w:r w:rsidRPr="00C76F09">
              <w:rPr>
                <w:rFonts w:ascii="Times New Roman" w:hAnsi="Times New Roman" w:cs="Times New Roman"/>
                <w:b/>
                <w:bCs/>
              </w:rPr>
              <w:t>dr. Marie-</w:t>
            </w:r>
            <w:proofErr w:type="spellStart"/>
            <w:r w:rsidRPr="00C76F09">
              <w:rPr>
                <w:rFonts w:ascii="Times New Roman" w:hAnsi="Times New Roman" w:cs="Times New Roman"/>
                <w:b/>
                <w:bCs/>
              </w:rPr>
              <w:t>Theres</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Thiell</w:t>
            </w:r>
            <w:proofErr w:type="spellEnd"/>
            <w:r w:rsidRPr="00C76F09">
              <w:rPr>
                <w:rFonts w:ascii="Times New Roman" w:hAnsi="Times New Roman" w:cs="Times New Roman"/>
                <w:b/>
                <w:bCs/>
              </w:rPr>
              <w:t xml:space="preserve">, a Dialog </w:t>
            </w:r>
            <w:proofErr w:type="spellStart"/>
            <w:r w:rsidRPr="00C76F09">
              <w:rPr>
                <w:rFonts w:ascii="Times New Roman" w:hAnsi="Times New Roman" w:cs="Times New Roman"/>
                <w:b/>
                <w:bCs/>
              </w:rPr>
              <w:t>Ungarn</w:t>
            </w:r>
            <w:proofErr w:type="spellEnd"/>
            <w:r w:rsidRPr="00C76F09">
              <w:rPr>
                <w:rFonts w:ascii="Times New Roman" w:hAnsi="Times New Roman" w:cs="Times New Roman"/>
                <w:b/>
                <w:bCs/>
              </w:rPr>
              <w:t xml:space="preserve"> ügyvezetője</w:t>
            </w:r>
            <w:r w:rsidRPr="00C76F09">
              <w:rPr>
                <w:rFonts w:ascii="Times New Roman" w:hAnsi="Times New Roman" w:cs="Times New Roman"/>
              </w:rPr>
              <w:t xml:space="preserve"> moderált. A résztvevők </w:t>
            </w:r>
            <w:proofErr w:type="spellStart"/>
            <w:r w:rsidRPr="00C76F09">
              <w:rPr>
                <w:rFonts w:ascii="Times New Roman" w:hAnsi="Times New Roman" w:cs="Times New Roman"/>
                <w:b/>
                <w:bCs/>
              </w:rPr>
              <w:t>Krahl</w:t>
            </w:r>
            <w:proofErr w:type="spellEnd"/>
            <w:r w:rsidRPr="00C76F09">
              <w:rPr>
                <w:rFonts w:ascii="Times New Roman" w:hAnsi="Times New Roman" w:cs="Times New Roman"/>
                <w:b/>
                <w:bCs/>
              </w:rPr>
              <w:t xml:space="preserve"> professzor és </w:t>
            </w:r>
            <w:proofErr w:type="spellStart"/>
            <w:r w:rsidRPr="00C76F09">
              <w:rPr>
                <w:rFonts w:ascii="Times New Roman" w:hAnsi="Times New Roman" w:cs="Times New Roman"/>
                <w:b/>
                <w:bCs/>
              </w:rPr>
              <w:t>Götz</w:t>
            </w:r>
            <w:proofErr w:type="spellEnd"/>
            <w:r w:rsidRPr="00C76F09">
              <w:rPr>
                <w:rFonts w:ascii="Times New Roman" w:hAnsi="Times New Roman" w:cs="Times New Roman"/>
                <w:b/>
                <w:bCs/>
              </w:rPr>
              <w:t xml:space="preserve"> Schneider, a Német Autóipari Szövetség (</w:t>
            </w:r>
            <w:proofErr w:type="spellStart"/>
            <w:r w:rsidRPr="00C76F09">
              <w:rPr>
                <w:rFonts w:ascii="Times New Roman" w:hAnsi="Times New Roman" w:cs="Times New Roman"/>
                <w:b/>
                <w:bCs/>
              </w:rPr>
              <w:t>Verband</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der</w:t>
            </w:r>
            <w:proofErr w:type="spellEnd"/>
            <w:r w:rsidRPr="00C76F09">
              <w:rPr>
                <w:rFonts w:ascii="Times New Roman" w:hAnsi="Times New Roman" w:cs="Times New Roman"/>
                <w:b/>
                <w:bCs/>
              </w:rPr>
              <w:t xml:space="preserve"> </w:t>
            </w:r>
            <w:proofErr w:type="spellStart"/>
            <w:r w:rsidRPr="00C76F09">
              <w:rPr>
                <w:rFonts w:ascii="Times New Roman" w:hAnsi="Times New Roman" w:cs="Times New Roman"/>
                <w:b/>
                <w:bCs/>
              </w:rPr>
              <w:t>Automobilindustrie</w:t>
            </w:r>
            <w:proofErr w:type="spellEnd"/>
            <w:r w:rsidRPr="00C76F09">
              <w:rPr>
                <w:rFonts w:ascii="Times New Roman" w:hAnsi="Times New Roman" w:cs="Times New Roman"/>
                <w:b/>
                <w:bCs/>
              </w:rPr>
              <w:t>/VDA)</w:t>
            </w:r>
            <w:r w:rsidRPr="00C76F09">
              <w:rPr>
                <w:rFonts w:ascii="Times New Roman" w:hAnsi="Times New Roman" w:cs="Times New Roman"/>
              </w:rPr>
              <w:t xml:space="preserve"> képviselője, a VDA közlekedés és szállítás osztályának vezetője voltak. A pódiumbeszélgetés soráén </w:t>
            </w:r>
            <w:proofErr w:type="spellStart"/>
            <w:r w:rsidRPr="00C76F09">
              <w:rPr>
                <w:rFonts w:ascii="Times New Roman" w:hAnsi="Times New Roman" w:cs="Times New Roman"/>
              </w:rPr>
              <w:t>Krahl</w:t>
            </w:r>
            <w:proofErr w:type="spellEnd"/>
            <w:r w:rsidRPr="00C76F09">
              <w:rPr>
                <w:rFonts w:ascii="Times New Roman" w:hAnsi="Times New Roman" w:cs="Times New Roman"/>
              </w:rPr>
              <w:t xml:space="preserve"> professzor kiemelte, hogy sok posztfosszilis fejlesztést csak olyan területeken lehet megvalósítani, ahol megfelelő mennyiségű napsugárzás van, ahol viszont nincs nap, ott más technológiákra van szükség. Összehangolva kell továbbfejleszteni a belsőégésű motorok és az E-mobilitás technológiáit. Schneider úr szerint az autóipari ágazat számára is kiemelt téma a belsőégésű motorok kérdése, ugyanakkor az </w:t>
            </w:r>
            <w:proofErr w:type="spellStart"/>
            <w:r w:rsidRPr="00C76F09">
              <w:rPr>
                <w:rFonts w:ascii="Times New Roman" w:hAnsi="Times New Roman" w:cs="Times New Roman"/>
              </w:rPr>
              <w:t>elektromobilitás</w:t>
            </w:r>
            <w:proofErr w:type="spellEnd"/>
            <w:r w:rsidRPr="00C76F09">
              <w:rPr>
                <w:rFonts w:ascii="Times New Roman" w:hAnsi="Times New Roman" w:cs="Times New Roman"/>
              </w:rPr>
              <w:t>, a megújuló energiák használata is fontos fejlesztési terület számukra. Szerinte az E-</w:t>
            </w:r>
            <w:proofErr w:type="spellStart"/>
            <w:r w:rsidRPr="00C76F09">
              <w:rPr>
                <w:rFonts w:ascii="Times New Roman" w:hAnsi="Times New Roman" w:cs="Times New Roman"/>
              </w:rPr>
              <w:t>Fuel</w:t>
            </w:r>
            <w:proofErr w:type="spellEnd"/>
            <w:r w:rsidRPr="00C76F09">
              <w:rPr>
                <w:rFonts w:ascii="Times New Roman" w:hAnsi="Times New Roman" w:cs="Times New Roman"/>
              </w:rPr>
              <w:t xml:space="preserve"> üzemanyag ugyan még nem létezik, de nagyon jó kezdeményezések vannak. A VDA a klímaválság szempontjait szem előtt tartja. Most azt tervezik, hogy az ágazatnak milyen célokat kell elérnie 2030-ra ebben a tekintetben. Ehhez fontos szempont, hogy kedvező költségű forrásokat kell kifejleszteni. </w:t>
            </w:r>
          </w:p>
          <w:p w14:paraId="05D4A6DA" w14:textId="77777777" w:rsidR="009C7D78" w:rsidRPr="00C76F09" w:rsidRDefault="009C7D78" w:rsidP="00C51866">
            <w:pPr>
              <w:ind w:left="360"/>
              <w:jc w:val="both"/>
              <w:rPr>
                <w:rFonts w:ascii="Times New Roman" w:hAnsi="Times New Roman" w:cs="Times New Roman"/>
              </w:rPr>
            </w:pPr>
          </w:p>
          <w:p w14:paraId="4A11B48A" w14:textId="623F42B0" w:rsidR="009C7D78" w:rsidRDefault="009C7D78" w:rsidP="00C51866">
            <w:pPr>
              <w:ind w:left="360"/>
              <w:jc w:val="both"/>
              <w:rPr>
                <w:rFonts w:ascii="Times New Roman" w:hAnsi="Times New Roman" w:cs="Times New Roman"/>
                <w:b/>
                <w:bCs/>
              </w:rPr>
            </w:pPr>
            <w:proofErr w:type="spellStart"/>
            <w:r w:rsidRPr="00C76F09">
              <w:rPr>
                <w:rFonts w:ascii="Times New Roman" w:hAnsi="Times New Roman" w:cs="Times New Roman"/>
                <w:b/>
                <w:bCs/>
              </w:rPr>
              <w:t>Krahl</w:t>
            </w:r>
            <w:proofErr w:type="spellEnd"/>
            <w:r w:rsidRPr="00C76F09">
              <w:rPr>
                <w:rFonts w:ascii="Times New Roman" w:hAnsi="Times New Roman" w:cs="Times New Roman"/>
                <w:b/>
                <w:bCs/>
              </w:rPr>
              <w:t xml:space="preserve"> professzor</w:t>
            </w:r>
            <w:r w:rsidRPr="00C76F09">
              <w:rPr>
                <w:rFonts w:ascii="Times New Roman" w:hAnsi="Times New Roman" w:cs="Times New Roman"/>
              </w:rPr>
              <w:t xml:space="preserve"> végezetül kiemelte, hogy az alkalmazott tudomány szempontjait tartják szem előtt az </w:t>
            </w:r>
            <w:proofErr w:type="spellStart"/>
            <w:r w:rsidRPr="00C76F09">
              <w:rPr>
                <w:rFonts w:ascii="Times New Roman" w:hAnsi="Times New Roman" w:cs="Times New Roman"/>
              </w:rPr>
              <w:t>Ostwestfalen-Lippe</w:t>
            </w:r>
            <w:proofErr w:type="spellEnd"/>
            <w:r w:rsidRPr="00C76F09">
              <w:rPr>
                <w:rFonts w:ascii="Times New Roman" w:hAnsi="Times New Roman" w:cs="Times New Roman"/>
              </w:rPr>
              <w:t xml:space="preserve"> Műszaki Főiskolán és a gazdasággal együttműködve végzik a kutatásokat és fejlesztéseket. Jelenleg is 12 cég működik együtt velük</w:t>
            </w:r>
            <w:r w:rsidRPr="00C76F09">
              <w:rPr>
                <w:rFonts w:ascii="Times New Roman" w:hAnsi="Times New Roman" w:cs="Times New Roman"/>
                <w:b/>
                <w:bCs/>
              </w:rPr>
              <w:t xml:space="preserve">. </w:t>
            </w:r>
            <w:proofErr w:type="spellStart"/>
            <w:r w:rsidRPr="00C76F09">
              <w:rPr>
                <w:rFonts w:ascii="Times New Roman" w:hAnsi="Times New Roman" w:cs="Times New Roman"/>
                <w:b/>
                <w:bCs/>
              </w:rPr>
              <w:t>Krahl</w:t>
            </w:r>
            <w:proofErr w:type="spellEnd"/>
            <w:r w:rsidRPr="00C76F09">
              <w:rPr>
                <w:rFonts w:ascii="Times New Roman" w:hAnsi="Times New Roman" w:cs="Times New Roman"/>
                <w:b/>
                <w:bCs/>
              </w:rPr>
              <w:t xml:space="preserve"> professzor zárásként hangsúlyozta, hogy szívesen működnének együtt a magyar gazdasággal és kutatókkal</w:t>
            </w:r>
            <w:r w:rsidRPr="00C76F09">
              <w:rPr>
                <w:rFonts w:ascii="Times New Roman" w:hAnsi="Times New Roman" w:cs="Times New Roman"/>
              </w:rPr>
              <w:t xml:space="preserve">. </w:t>
            </w:r>
            <w:r w:rsidRPr="00C76F09">
              <w:rPr>
                <w:rFonts w:ascii="Times New Roman" w:hAnsi="Times New Roman" w:cs="Times New Roman"/>
                <w:b/>
                <w:bCs/>
              </w:rPr>
              <w:t xml:space="preserve">Közvetítésre kérte fel a </w:t>
            </w:r>
            <w:proofErr w:type="spellStart"/>
            <w:r w:rsidRPr="00C76F09">
              <w:rPr>
                <w:rFonts w:ascii="Times New Roman" w:hAnsi="Times New Roman" w:cs="Times New Roman"/>
                <w:b/>
                <w:bCs/>
              </w:rPr>
              <w:t>TéT</w:t>
            </w:r>
            <w:proofErr w:type="spellEnd"/>
            <w:r w:rsidRPr="00C76F09">
              <w:rPr>
                <w:rFonts w:ascii="Times New Roman" w:hAnsi="Times New Roman" w:cs="Times New Roman"/>
                <w:b/>
                <w:bCs/>
              </w:rPr>
              <w:t xml:space="preserve"> attasét a közte, és prof. dr. Palkovics László, a győri Széchenyi István Egyetem kuratóriumi elnöke közötti kapcsolatfelvételt illetően abból a célból, hogy a két oktatási intézmény között potenciálisan egy szakmai együttműködés jöhessen létre. Erre vonatkozóan a maga részéről nyitottságát hangsúlyozta. </w:t>
            </w:r>
          </w:p>
          <w:p w14:paraId="2FEE52E0" w14:textId="64EE154B" w:rsidR="00F461FF" w:rsidRDefault="00F461FF" w:rsidP="00C51866">
            <w:pPr>
              <w:ind w:left="360"/>
              <w:jc w:val="both"/>
              <w:rPr>
                <w:rFonts w:ascii="Times New Roman" w:hAnsi="Times New Roman" w:cs="Times New Roman"/>
                <w:b/>
                <w:bCs/>
              </w:rPr>
            </w:pPr>
          </w:p>
          <w:p w14:paraId="2447E694" w14:textId="5D6EA96B" w:rsidR="009C7D78" w:rsidRDefault="00F461FF" w:rsidP="00F461FF">
            <w:pPr>
              <w:ind w:left="360"/>
              <w:jc w:val="both"/>
              <w:rPr>
                <w:rFonts w:ascii="Times New Roman" w:hAnsi="Times New Roman" w:cs="Times New Roman"/>
                <w:bCs/>
                <w:i/>
                <w:iCs/>
              </w:rPr>
            </w:pPr>
            <w:r w:rsidRPr="00F461FF">
              <w:rPr>
                <w:rFonts w:ascii="Times New Roman" w:hAnsi="Times New Roman" w:cs="Times New Roman"/>
                <w:bCs/>
                <w:i/>
                <w:iCs/>
              </w:rPr>
              <w:t xml:space="preserve">A </w:t>
            </w:r>
            <w:proofErr w:type="spellStart"/>
            <w:r w:rsidRPr="00F461FF">
              <w:rPr>
                <w:rFonts w:ascii="Times New Roman" w:hAnsi="Times New Roman" w:cs="Times New Roman"/>
                <w:bCs/>
                <w:i/>
                <w:iCs/>
              </w:rPr>
              <w:t>TéT</w:t>
            </w:r>
            <w:proofErr w:type="spellEnd"/>
            <w:r w:rsidRPr="00F461FF">
              <w:rPr>
                <w:rFonts w:ascii="Times New Roman" w:hAnsi="Times New Roman" w:cs="Times New Roman"/>
                <w:bCs/>
                <w:i/>
                <w:iCs/>
              </w:rPr>
              <w:t xml:space="preserve"> attasé - </w:t>
            </w:r>
            <w:proofErr w:type="spellStart"/>
            <w:r w:rsidRPr="00F461FF">
              <w:rPr>
                <w:rFonts w:ascii="Times New Roman" w:hAnsi="Times New Roman" w:cs="Times New Roman"/>
                <w:bCs/>
                <w:i/>
                <w:iCs/>
              </w:rPr>
              <w:t>Krahl</w:t>
            </w:r>
            <w:proofErr w:type="spellEnd"/>
            <w:r w:rsidRPr="00F461FF">
              <w:rPr>
                <w:rFonts w:ascii="Times New Roman" w:hAnsi="Times New Roman" w:cs="Times New Roman"/>
                <w:bCs/>
                <w:i/>
                <w:iCs/>
              </w:rPr>
              <w:t xml:space="preserve"> professzor, főiskolai elnök meghívására - 2024. szeptember 30-án szakmai előkészítő látogatást bonyolít le </w:t>
            </w:r>
            <w:proofErr w:type="spellStart"/>
            <w:r w:rsidRPr="00F461FF">
              <w:rPr>
                <w:rFonts w:ascii="Times New Roman" w:hAnsi="Times New Roman" w:cs="Times New Roman"/>
                <w:bCs/>
                <w:i/>
                <w:iCs/>
              </w:rPr>
              <w:t>Lemgoban</w:t>
            </w:r>
            <w:proofErr w:type="spellEnd"/>
            <w:r w:rsidRPr="00F461FF">
              <w:rPr>
                <w:rFonts w:ascii="Times New Roman" w:hAnsi="Times New Roman" w:cs="Times New Roman"/>
                <w:bCs/>
                <w:i/>
                <w:iCs/>
              </w:rPr>
              <w:t xml:space="preserve"> az </w:t>
            </w:r>
            <w:proofErr w:type="spellStart"/>
            <w:r w:rsidRPr="00F461FF">
              <w:rPr>
                <w:rFonts w:ascii="Times New Roman" w:hAnsi="Times New Roman" w:cs="Times New Roman"/>
                <w:bCs/>
                <w:i/>
                <w:iCs/>
              </w:rPr>
              <w:t>Ostwestfalen-Lippe</w:t>
            </w:r>
            <w:proofErr w:type="spellEnd"/>
            <w:r w:rsidRPr="00F461FF">
              <w:rPr>
                <w:rFonts w:ascii="Times New Roman" w:hAnsi="Times New Roman" w:cs="Times New Roman"/>
                <w:bCs/>
                <w:i/>
                <w:iCs/>
              </w:rPr>
              <w:t xml:space="preserve"> Műszaki Főiskolán</w:t>
            </w:r>
            <w:r>
              <w:rPr>
                <w:rFonts w:ascii="Times New Roman" w:hAnsi="Times New Roman" w:cs="Times New Roman"/>
                <w:bCs/>
                <w:i/>
                <w:iCs/>
              </w:rPr>
              <w:t xml:space="preserve">. </w:t>
            </w:r>
          </w:p>
          <w:p w14:paraId="796649CE" w14:textId="77777777" w:rsidR="00F461FF" w:rsidRPr="00C76F09" w:rsidRDefault="00F461FF" w:rsidP="00F461FF">
            <w:pPr>
              <w:ind w:left="360"/>
              <w:jc w:val="both"/>
              <w:rPr>
                <w:rFonts w:ascii="Times New Roman" w:hAnsi="Times New Roman" w:cs="Times New Roman"/>
                <w:b/>
                <w:bCs/>
              </w:rPr>
            </w:pPr>
          </w:p>
          <w:p w14:paraId="75658A70" w14:textId="6B9AF701" w:rsidR="009C7D78" w:rsidRPr="00C76F09" w:rsidRDefault="009C7D78" w:rsidP="00C51866">
            <w:pPr>
              <w:ind w:left="360"/>
              <w:jc w:val="both"/>
              <w:rPr>
                <w:rFonts w:ascii="Times New Roman" w:hAnsi="Times New Roman" w:cs="Times New Roman"/>
                <w:i/>
                <w:iCs/>
              </w:rPr>
            </w:pPr>
            <w:r w:rsidRPr="00C76F09">
              <w:rPr>
                <w:rFonts w:ascii="Times New Roman" w:hAnsi="Times New Roman" w:cs="Times New Roman"/>
                <w:i/>
                <w:iCs/>
              </w:rPr>
              <w:t xml:space="preserve">Megjegyzés: A rendezvény a berlini </w:t>
            </w:r>
            <w:proofErr w:type="spellStart"/>
            <w:r w:rsidRPr="00C76F09">
              <w:rPr>
                <w:rFonts w:ascii="Times New Roman" w:hAnsi="Times New Roman" w:cs="Times New Roman"/>
                <w:i/>
                <w:iCs/>
              </w:rPr>
              <w:t>Té</w:t>
            </w:r>
            <w:r w:rsidR="006323E8" w:rsidRPr="00C76F09">
              <w:rPr>
                <w:rFonts w:ascii="Times New Roman" w:hAnsi="Times New Roman" w:cs="Times New Roman"/>
                <w:i/>
                <w:iCs/>
              </w:rPr>
              <w:t>T</w:t>
            </w:r>
            <w:proofErr w:type="spellEnd"/>
            <w:r w:rsidRPr="00C76F09">
              <w:rPr>
                <w:rFonts w:ascii="Times New Roman" w:hAnsi="Times New Roman" w:cs="Times New Roman"/>
                <w:i/>
                <w:iCs/>
              </w:rPr>
              <w:t xml:space="preserve"> attasé KTDF keretéből történt részfinanszírozással valósult meg.</w:t>
            </w:r>
          </w:p>
          <w:p w14:paraId="1EF75E94" w14:textId="77777777" w:rsidR="009C7D78" w:rsidRPr="00C76F09" w:rsidRDefault="009C7D78" w:rsidP="00410460">
            <w:pPr>
              <w:rPr>
                <w:rFonts w:ascii="Times New Roman" w:hAnsi="Times New Roman" w:cs="Times New Roman"/>
              </w:rPr>
            </w:pPr>
          </w:p>
          <w:p w14:paraId="5050BD86" w14:textId="1BDCC761" w:rsidR="005534A7" w:rsidRPr="00C76F09" w:rsidRDefault="005534A7" w:rsidP="00410460">
            <w:pPr>
              <w:rPr>
                <w:rFonts w:ascii="Times New Roman" w:hAnsi="Times New Roman" w:cs="Times New Roman"/>
              </w:rPr>
            </w:pPr>
          </w:p>
          <w:p w14:paraId="3AC77795" w14:textId="212753B3" w:rsidR="000F5606" w:rsidRPr="00C76F09" w:rsidRDefault="000F5606" w:rsidP="000F5606">
            <w:pPr>
              <w:tabs>
                <w:tab w:val="center" w:pos="4536"/>
              </w:tabs>
              <w:spacing w:after="80"/>
              <w:jc w:val="both"/>
              <w:rPr>
                <w:rFonts w:ascii="Times New Roman" w:hAnsi="Times New Roman" w:cs="Times New Roman"/>
                <w:b/>
                <w:color w:val="000000"/>
                <w:u w:val="single"/>
              </w:rPr>
            </w:pPr>
            <w:r w:rsidRPr="00C76F09">
              <w:rPr>
                <w:rFonts w:ascii="Times New Roman" w:hAnsi="Times New Roman" w:cs="Times New Roman"/>
                <w:b/>
                <w:color w:val="000000"/>
                <w:u w:val="single"/>
              </w:rPr>
              <w:t xml:space="preserve">A jó együttműködés folytatása a berlini Gábor Dénes Tudományos Társasággal </w:t>
            </w:r>
          </w:p>
          <w:p w14:paraId="11435916" w14:textId="77777777" w:rsidR="000F5606" w:rsidRPr="00C76F09" w:rsidRDefault="000F5606" w:rsidP="000F5606">
            <w:pPr>
              <w:tabs>
                <w:tab w:val="center" w:pos="4536"/>
              </w:tabs>
              <w:spacing w:after="80"/>
              <w:jc w:val="both"/>
              <w:rPr>
                <w:rFonts w:ascii="Times New Roman" w:hAnsi="Times New Roman" w:cs="Times New Roman"/>
                <w:bCs/>
                <w:color w:val="000000"/>
              </w:rPr>
            </w:pPr>
          </w:p>
          <w:p w14:paraId="5FBD5F2E" w14:textId="34DA000D" w:rsidR="000F5606" w:rsidRPr="00C76F09" w:rsidRDefault="000F5606" w:rsidP="00347991">
            <w:pPr>
              <w:pStyle w:val="Listaszerbekezds"/>
              <w:numPr>
                <w:ilvl w:val="0"/>
                <w:numId w:val="4"/>
              </w:numPr>
              <w:tabs>
                <w:tab w:val="center" w:pos="4536"/>
              </w:tabs>
              <w:spacing w:after="80" w:line="259" w:lineRule="auto"/>
              <w:jc w:val="both"/>
              <w:rPr>
                <w:rFonts w:ascii="Times New Roman" w:hAnsi="Times New Roman" w:cs="Times New Roman"/>
                <w:bCs/>
                <w:color w:val="000000"/>
              </w:rPr>
            </w:pPr>
            <w:r w:rsidRPr="00C76F09">
              <w:rPr>
                <w:rFonts w:ascii="Times New Roman" w:hAnsi="Times New Roman" w:cs="Times New Roman"/>
                <w:bCs/>
                <w:color w:val="000000"/>
              </w:rPr>
              <w:lastRenderedPageBreak/>
              <w:t xml:space="preserve">2023. június 2-án a berlini nagykövetségi székhelyű Gábor Dénes Tudományos Társaság (Dennis </w:t>
            </w:r>
            <w:proofErr w:type="spellStart"/>
            <w:r w:rsidRPr="00C76F09">
              <w:rPr>
                <w:rFonts w:ascii="Times New Roman" w:hAnsi="Times New Roman" w:cs="Times New Roman"/>
                <w:bCs/>
                <w:color w:val="000000"/>
              </w:rPr>
              <w:t>Gabor</w:t>
            </w:r>
            <w:proofErr w:type="spellEnd"/>
            <w:r w:rsidRPr="00C76F09">
              <w:rPr>
                <w:rFonts w:ascii="Times New Roman" w:hAnsi="Times New Roman" w:cs="Times New Roman"/>
                <w:bCs/>
                <w:color w:val="000000"/>
              </w:rPr>
              <w:t xml:space="preserve"> </w:t>
            </w:r>
            <w:proofErr w:type="spellStart"/>
            <w:r w:rsidRPr="00C76F09">
              <w:rPr>
                <w:rFonts w:ascii="Times New Roman" w:hAnsi="Times New Roman" w:cs="Times New Roman"/>
                <w:bCs/>
                <w:color w:val="000000"/>
              </w:rPr>
              <w:t>Gesellschaft</w:t>
            </w:r>
            <w:proofErr w:type="spellEnd"/>
            <w:r w:rsidRPr="00C76F09">
              <w:rPr>
                <w:rFonts w:ascii="Times New Roman" w:hAnsi="Times New Roman" w:cs="Times New Roman"/>
                <w:bCs/>
                <w:color w:val="000000"/>
              </w:rPr>
              <w:t xml:space="preserve">) tisztújító közgyűlésén alelnökké választották Dr. Vápár József </w:t>
            </w:r>
            <w:proofErr w:type="spellStart"/>
            <w:r w:rsidRPr="00C76F09">
              <w:rPr>
                <w:rFonts w:ascii="Times New Roman" w:hAnsi="Times New Roman" w:cs="Times New Roman"/>
                <w:bCs/>
                <w:color w:val="000000"/>
              </w:rPr>
              <w:t>TéT</w:t>
            </w:r>
            <w:proofErr w:type="spellEnd"/>
            <w:r w:rsidRPr="00C76F09">
              <w:rPr>
                <w:rFonts w:ascii="Times New Roman" w:hAnsi="Times New Roman" w:cs="Times New Roman"/>
                <w:bCs/>
                <w:color w:val="000000"/>
              </w:rPr>
              <w:t xml:space="preserve"> attasét.  Az új elnökség: Társelnökök: Prof. Dr. Peter Kohl, Prof. Dr. </w:t>
            </w:r>
            <w:proofErr w:type="spellStart"/>
            <w:r w:rsidRPr="00C76F09">
              <w:rPr>
                <w:rFonts w:ascii="Times New Roman" w:hAnsi="Times New Roman" w:cs="Times New Roman"/>
                <w:bCs/>
                <w:color w:val="000000"/>
              </w:rPr>
              <w:t>Izsvák</w:t>
            </w:r>
            <w:proofErr w:type="spellEnd"/>
            <w:r w:rsidRPr="00C76F09">
              <w:rPr>
                <w:rFonts w:ascii="Times New Roman" w:hAnsi="Times New Roman" w:cs="Times New Roman"/>
                <w:bCs/>
                <w:color w:val="000000"/>
              </w:rPr>
              <w:t xml:space="preserve"> Zsuzsanna. Az alelnökök: Prof. Dr. Dunay Ildikó és Dr. Vápár József. A </w:t>
            </w:r>
            <w:r w:rsidR="00140C37" w:rsidRPr="00C76F09">
              <w:rPr>
                <w:rFonts w:ascii="Times New Roman" w:hAnsi="Times New Roman" w:cs="Times New Roman"/>
                <w:bCs/>
                <w:color w:val="000000"/>
              </w:rPr>
              <w:t xml:space="preserve">2012-ben </w:t>
            </w:r>
            <w:r w:rsidRPr="00C76F09">
              <w:rPr>
                <w:rFonts w:ascii="Times New Roman" w:hAnsi="Times New Roman" w:cs="Times New Roman"/>
                <w:bCs/>
                <w:color w:val="000000"/>
              </w:rPr>
              <w:t>alapított tudományos társaságnak 53 tagja van, és a Németországban élő magyar tudósokat és a szimpatizáns német tudósokat tömöríti.</w:t>
            </w:r>
          </w:p>
          <w:p w14:paraId="7EF95EC5" w14:textId="77777777" w:rsidR="000F5606" w:rsidRPr="00C76F09" w:rsidRDefault="000F5606" w:rsidP="000F5606">
            <w:pPr>
              <w:pStyle w:val="Listaszerbekezds"/>
              <w:tabs>
                <w:tab w:val="center" w:pos="4536"/>
              </w:tabs>
              <w:spacing w:after="80"/>
              <w:ind w:left="360"/>
              <w:jc w:val="both"/>
              <w:rPr>
                <w:rFonts w:ascii="Times New Roman" w:hAnsi="Times New Roman" w:cs="Times New Roman"/>
                <w:bCs/>
                <w:color w:val="000000"/>
              </w:rPr>
            </w:pPr>
          </w:p>
          <w:p w14:paraId="35666EF1" w14:textId="279B4B73" w:rsidR="000F5606" w:rsidRPr="00C76F09" w:rsidRDefault="000F5606" w:rsidP="000F5606">
            <w:pPr>
              <w:pStyle w:val="Listaszerbekezds"/>
              <w:tabs>
                <w:tab w:val="center" w:pos="4536"/>
              </w:tabs>
              <w:spacing w:after="80"/>
              <w:ind w:left="360"/>
              <w:jc w:val="both"/>
              <w:rPr>
                <w:rFonts w:ascii="Times New Roman" w:hAnsi="Times New Roman" w:cs="Times New Roman"/>
                <w:bCs/>
                <w:color w:val="000000"/>
              </w:rPr>
            </w:pPr>
            <w:r w:rsidRPr="00C76F09">
              <w:rPr>
                <w:rFonts w:ascii="Times New Roman" w:hAnsi="Times New Roman" w:cs="Times New Roman"/>
                <w:bCs/>
                <w:color w:val="000000"/>
              </w:rPr>
              <w:t xml:space="preserve">A korábbi jó együttműködés a Gábor Dénes Társasággal a beszámoló időszakában is folytatódott. A Társaság főbb projektjei, amelyek Dr. Vápár József </w:t>
            </w:r>
            <w:proofErr w:type="spellStart"/>
            <w:r w:rsidRPr="00C76F09">
              <w:rPr>
                <w:rFonts w:ascii="Times New Roman" w:hAnsi="Times New Roman" w:cs="Times New Roman"/>
                <w:bCs/>
                <w:color w:val="000000"/>
              </w:rPr>
              <w:t>TéT</w:t>
            </w:r>
            <w:proofErr w:type="spellEnd"/>
            <w:r w:rsidRPr="00C76F09">
              <w:rPr>
                <w:rFonts w:ascii="Times New Roman" w:hAnsi="Times New Roman" w:cs="Times New Roman"/>
                <w:bCs/>
                <w:color w:val="000000"/>
              </w:rPr>
              <w:t xml:space="preserve"> attasé közreműködésével valósultak meg a beszámolási időszakban: </w:t>
            </w:r>
          </w:p>
          <w:p w14:paraId="5F1D6EDE" w14:textId="77777777" w:rsidR="000F5606" w:rsidRPr="00C76F09" w:rsidRDefault="000F5606" w:rsidP="000F5606">
            <w:pPr>
              <w:pStyle w:val="Listaszerbekezds"/>
              <w:tabs>
                <w:tab w:val="center" w:pos="4536"/>
              </w:tabs>
              <w:spacing w:after="80"/>
              <w:ind w:left="360"/>
              <w:jc w:val="both"/>
              <w:rPr>
                <w:rFonts w:ascii="Times New Roman" w:hAnsi="Times New Roman" w:cs="Times New Roman"/>
                <w:bCs/>
                <w:color w:val="000000"/>
              </w:rPr>
            </w:pPr>
          </w:p>
          <w:p w14:paraId="5C5AA7B8" w14:textId="0733323D" w:rsidR="000F5606" w:rsidRPr="00C76F09" w:rsidRDefault="000F5606" w:rsidP="00347991">
            <w:pPr>
              <w:pStyle w:val="Listaszerbekezds"/>
              <w:numPr>
                <w:ilvl w:val="0"/>
                <w:numId w:val="4"/>
              </w:numPr>
              <w:tabs>
                <w:tab w:val="center" w:pos="4536"/>
              </w:tabs>
              <w:spacing w:after="80" w:line="259" w:lineRule="auto"/>
              <w:ind w:left="720"/>
              <w:jc w:val="both"/>
              <w:rPr>
                <w:rFonts w:ascii="Times New Roman" w:hAnsi="Times New Roman" w:cs="Times New Roman"/>
                <w:bCs/>
                <w:color w:val="000000"/>
              </w:rPr>
            </w:pPr>
            <w:r w:rsidRPr="00C76F09">
              <w:rPr>
                <w:rFonts w:ascii="Times New Roman" w:hAnsi="Times New Roman" w:cs="Times New Roman"/>
                <w:bCs/>
                <w:color w:val="000000"/>
              </w:rPr>
              <w:t xml:space="preserve">2023. szeptember - 2024. március között megújításra került a Társaság honlapja, amelyet egy magyar vállalkozás, az </w:t>
            </w:r>
            <w:proofErr w:type="spellStart"/>
            <w:r w:rsidRPr="00C76F09">
              <w:rPr>
                <w:rFonts w:ascii="Times New Roman" w:hAnsi="Times New Roman" w:cs="Times New Roman"/>
                <w:bCs/>
                <w:color w:val="000000"/>
              </w:rPr>
              <w:t>Agrocontrol</w:t>
            </w:r>
            <w:proofErr w:type="spellEnd"/>
            <w:r w:rsidRPr="00C76F09">
              <w:rPr>
                <w:rFonts w:ascii="Times New Roman" w:hAnsi="Times New Roman" w:cs="Times New Roman"/>
                <w:bCs/>
                <w:color w:val="000000"/>
              </w:rPr>
              <w:t xml:space="preserve"> 2000 Bt. készített el.  </w:t>
            </w:r>
          </w:p>
          <w:p w14:paraId="521AFDBD" w14:textId="77777777" w:rsidR="000F5606" w:rsidRPr="00C76F09" w:rsidRDefault="000F5606" w:rsidP="000F5606">
            <w:pPr>
              <w:pStyle w:val="Listaszerbekezds"/>
              <w:tabs>
                <w:tab w:val="center" w:pos="4536"/>
              </w:tabs>
              <w:spacing w:after="80" w:line="259" w:lineRule="auto"/>
              <w:jc w:val="both"/>
              <w:rPr>
                <w:rFonts w:ascii="Times New Roman" w:hAnsi="Times New Roman" w:cs="Times New Roman"/>
                <w:bCs/>
                <w:color w:val="000000"/>
              </w:rPr>
            </w:pPr>
          </w:p>
          <w:p w14:paraId="034ABB42" w14:textId="6EBF6BF9" w:rsidR="000F5606" w:rsidRPr="00C76F09" w:rsidRDefault="000F5606" w:rsidP="00347991">
            <w:pPr>
              <w:pStyle w:val="Listaszerbekezds"/>
              <w:numPr>
                <w:ilvl w:val="0"/>
                <w:numId w:val="4"/>
              </w:numPr>
              <w:tabs>
                <w:tab w:val="center" w:pos="4536"/>
              </w:tabs>
              <w:spacing w:after="80" w:line="259" w:lineRule="auto"/>
              <w:ind w:left="720"/>
              <w:jc w:val="both"/>
              <w:rPr>
                <w:rFonts w:ascii="Times New Roman" w:hAnsi="Times New Roman" w:cs="Times New Roman"/>
                <w:bCs/>
                <w:color w:val="000000"/>
              </w:rPr>
            </w:pPr>
            <w:r w:rsidRPr="00C76F09">
              <w:rPr>
                <w:rFonts w:ascii="Times New Roman" w:hAnsi="Times New Roman" w:cs="Times New Roman"/>
                <w:bCs/>
                <w:color w:val="000000"/>
              </w:rPr>
              <w:t xml:space="preserve">A </w:t>
            </w:r>
            <w:proofErr w:type="spellStart"/>
            <w:r w:rsidRPr="00C76F09">
              <w:rPr>
                <w:rFonts w:ascii="Times New Roman" w:hAnsi="Times New Roman" w:cs="Times New Roman"/>
                <w:bCs/>
                <w:color w:val="000000"/>
              </w:rPr>
              <w:t>TéT</w:t>
            </w:r>
            <w:proofErr w:type="spellEnd"/>
            <w:r w:rsidRPr="00C76F09">
              <w:rPr>
                <w:rFonts w:ascii="Times New Roman" w:hAnsi="Times New Roman" w:cs="Times New Roman"/>
                <w:bCs/>
                <w:color w:val="000000"/>
              </w:rPr>
              <w:t xml:space="preserve"> attasé 2024. május 8-án Budapesten tárgyalást szervezett </w:t>
            </w:r>
            <w:r w:rsidR="004D6521">
              <w:rPr>
                <w:rFonts w:ascii="Times New Roman" w:hAnsi="Times New Roman" w:cs="Times New Roman"/>
                <w:bCs/>
                <w:color w:val="000000"/>
              </w:rPr>
              <w:t xml:space="preserve">Dr. </w:t>
            </w:r>
            <w:r w:rsidRPr="00C76F09">
              <w:rPr>
                <w:rFonts w:ascii="Times New Roman" w:hAnsi="Times New Roman" w:cs="Times New Roman"/>
                <w:bCs/>
                <w:color w:val="000000"/>
              </w:rPr>
              <w:t xml:space="preserve">Lengyel László, az NKFIH elnöke, és Prof. Dr. </w:t>
            </w:r>
            <w:proofErr w:type="spellStart"/>
            <w:r w:rsidRPr="00C76F09">
              <w:rPr>
                <w:rFonts w:ascii="Times New Roman" w:hAnsi="Times New Roman" w:cs="Times New Roman"/>
                <w:bCs/>
                <w:color w:val="000000"/>
              </w:rPr>
              <w:t>Izsvák</w:t>
            </w:r>
            <w:proofErr w:type="spellEnd"/>
            <w:r w:rsidRPr="00C76F09">
              <w:rPr>
                <w:rFonts w:ascii="Times New Roman" w:hAnsi="Times New Roman" w:cs="Times New Roman"/>
                <w:bCs/>
                <w:color w:val="000000"/>
              </w:rPr>
              <w:t xml:space="preserve"> Zsuzsanna, a Gábor Dénes Társaság elnöke között a Németországban működő magyar tudósok hazavonzásának témájában, különös tekintettel a Gábor Dénes Társaság saját tagságának megkérdezését illetően. Ez a megkérdezés 2024. júniusban, amelynek eredményeként 2-3 jelenleg Németországban kutató tudós esetében lehet sikeres a projekt, akik a Gábor Dénes Társaság tagjaként a jövőben magyarországi </w:t>
            </w:r>
            <w:proofErr w:type="gramStart"/>
            <w:r w:rsidRPr="00C76F09">
              <w:rPr>
                <w:rFonts w:ascii="Times New Roman" w:hAnsi="Times New Roman" w:cs="Times New Roman"/>
                <w:bCs/>
                <w:color w:val="000000"/>
              </w:rPr>
              <w:t>kutató tevékenységet</w:t>
            </w:r>
            <w:proofErr w:type="gramEnd"/>
            <w:r w:rsidRPr="00C76F09">
              <w:rPr>
                <w:rFonts w:ascii="Times New Roman" w:hAnsi="Times New Roman" w:cs="Times New Roman"/>
                <w:bCs/>
                <w:color w:val="000000"/>
              </w:rPr>
              <w:t xml:space="preserve"> végeznének. </w:t>
            </w:r>
          </w:p>
          <w:p w14:paraId="3E8DAA8A" w14:textId="77777777" w:rsidR="000F5606" w:rsidRPr="00C76F09" w:rsidRDefault="000F5606" w:rsidP="000F5606">
            <w:pPr>
              <w:tabs>
                <w:tab w:val="center" w:pos="4536"/>
              </w:tabs>
              <w:spacing w:after="80"/>
              <w:jc w:val="both"/>
              <w:rPr>
                <w:rFonts w:ascii="Times New Roman" w:hAnsi="Times New Roman" w:cs="Times New Roman"/>
                <w:bCs/>
                <w:color w:val="000000"/>
              </w:rPr>
            </w:pPr>
          </w:p>
          <w:p w14:paraId="64FE80FB" w14:textId="7C4C70DE" w:rsidR="000F5606" w:rsidRPr="00C76F09" w:rsidRDefault="000F5606" w:rsidP="00347991">
            <w:pPr>
              <w:pStyle w:val="Listaszerbekezds"/>
              <w:numPr>
                <w:ilvl w:val="0"/>
                <w:numId w:val="4"/>
              </w:numPr>
              <w:tabs>
                <w:tab w:val="center" w:pos="4536"/>
              </w:tabs>
              <w:spacing w:after="80" w:line="259" w:lineRule="auto"/>
              <w:ind w:left="720"/>
              <w:jc w:val="both"/>
              <w:rPr>
                <w:rFonts w:ascii="Times New Roman" w:hAnsi="Times New Roman" w:cs="Times New Roman"/>
                <w:bCs/>
                <w:color w:val="000000"/>
              </w:rPr>
            </w:pPr>
            <w:r w:rsidRPr="00C76F09">
              <w:rPr>
                <w:rFonts w:ascii="Times New Roman" w:hAnsi="Times New Roman" w:cs="Times New Roman"/>
                <w:bCs/>
                <w:color w:val="000000"/>
              </w:rPr>
              <w:t xml:space="preserve">A Gábor Dénes Társaság </w:t>
            </w:r>
            <w:r w:rsidR="00F461FF">
              <w:rPr>
                <w:rFonts w:ascii="Times New Roman" w:hAnsi="Times New Roman" w:cs="Times New Roman"/>
                <w:bCs/>
                <w:color w:val="000000"/>
              </w:rPr>
              <w:t xml:space="preserve">közvetítésével </w:t>
            </w:r>
            <w:r w:rsidRPr="00C76F09">
              <w:rPr>
                <w:rFonts w:ascii="Times New Roman" w:hAnsi="Times New Roman" w:cs="Times New Roman"/>
                <w:bCs/>
                <w:color w:val="000000"/>
              </w:rPr>
              <w:t xml:space="preserve">sikerült meghívni Prof. Dr. Krausz Ferenc Nobel-díjas professzort, a </w:t>
            </w:r>
            <w:proofErr w:type="spellStart"/>
            <w:r w:rsidRPr="00C76F09">
              <w:rPr>
                <w:rFonts w:ascii="Times New Roman" w:hAnsi="Times New Roman" w:cs="Times New Roman"/>
                <w:bCs/>
                <w:color w:val="000000"/>
              </w:rPr>
              <w:t>garchingi</w:t>
            </w:r>
            <w:proofErr w:type="spellEnd"/>
            <w:r w:rsidRPr="00C76F09">
              <w:rPr>
                <w:rFonts w:ascii="Times New Roman" w:hAnsi="Times New Roman" w:cs="Times New Roman"/>
                <w:bCs/>
                <w:color w:val="000000"/>
              </w:rPr>
              <w:t xml:space="preserve"> Max-Planck Kvantumoptikai Intézet igazgatóját, a müncheni Ludwig-</w:t>
            </w:r>
            <w:proofErr w:type="spellStart"/>
            <w:r w:rsidRPr="00C76F09">
              <w:rPr>
                <w:rFonts w:ascii="Times New Roman" w:hAnsi="Times New Roman" w:cs="Times New Roman"/>
                <w:bCs/>
                <w:color w:val="000000"/>
              </w:rPr>
              <w:t>Maximilian</w:t>
            </w:r>
            <w:proofErr w:type="spellEnd"/>
            <w:r w:rsidRPr="00C76F09">
              <w:rPr>
                <w:rFonts w:ascii="Times New Roman" w:hAnsi="Times New Roman" w:cs="Times New Roman"/>
                <w:bCs/>
                <w:color w:val="000000"/>
              </w:rPr>
              <w:t xml:space="preserve"> Egyetem tanszékvezető professzorát   - aki a Gábor Dénes Társaság alapító tagjaként jelentős szerepet töltött be a Társaság 2012 évi megalapításában is - 2024. november 8-ra a Berlini Nagykövetségre, egy a professzor fizikai Nobel-díját megünneplő rendezvényre. Krausz professzor elfogadta a meghívást egy orvosi szimpóziumra, melynek címe a professzor úrral történt egyeztetés alapján: „Betekintés az orvostudomány jövőjébe”. A rendezvény egyben a Berlini Nagykövetség 2024 évi „Magyar Tudomány Ünnepe” rendezvénye is lesz.   </w:t>
            </w:r>
          </w:p>
          <w:p w14:paraId="64981E18" w14:textId="77777777" w:rsidR="000F5606" w:rsidRPr="00C76F09" w:rsidRDefault="000F5606" w:rsidP="00410460">
            <w:pPr>
              <w:rPr>
                <w:rFonts w:ascii="Times New Roman" w:hAnsi="Times New Roman" w:cs="Times New Roman"/>
              </w:rPr>
            </w:pPr>
          </w:p>
          <w:p w14:paraId="4483A24F" w14:textId="77777777" w:rsidR="004A7EFA" w:rsidRPr="00C76F09" w:rsidRDefault="004A7EFA" w:rsidP="00D25CAD">
            <w:pPr>
              <w:rPr>
                <w:rFonts w:ascii="Times New Roman" w:hAnsi="Times New Roman" w:cs="Times New Roman"/>
              </w:rPr>
            </w:pPr>
          </w:p>
        </w:tc>
      </w:tr>
      <w:tr w:rsidR="00886308" w:rsidRPr="00C76F09" w14:paraId="74AB3665" w14:textId="77777777"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DA458D" w14:textId="77777777" w:rsidR="00886308" w:rsidRPr="00C76F09" w:rsidRDefault="00886308" w:rsidP="00D25CAD">
            <w:pPr>
              <w:pStyle w:val="Listaszerbekezds"/>
              <w:rPr>
                <w:rFonts w:ascii="Times New Roman" w:hAnsi="Times New Roman" w:cs="Times New Roman"/>
              </w:rPr>
            </w:pPr>
          </w:p>
        </w:tc>
      </w:tr>
      <w:tr w:rsidR="00886308" w:rsidRPr="00C76F09" w14:paraId="0176C66B"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2AA6A" w14:textId="77777777" w:rsidR="00886308" w:rsidRPr="00C76F09" w:rsidRDefault="00886308" w:rsidP="00D25CAD">
            <w:pPr>
              <w:pStyle w:val="Listaszerbekezds"/>
              <w:numPr>
                <w:ilvl w:val="0"/>
                <w:numId w:val="1"/>
              </w:numPr>
              <w:rPr>
                <w:rFonts w:ascii="Times New Roman" w:hAnsi="Times New Roman" w:cs="Times New Roman"/>
              </w:rPr>
            </w:pPr>
            <w:r w:rsidRPr="00C76F09">
              <w:rPr>
                <w:rFonts w:ascii="Times New Roman" w:hAnsi="Times New Roman" w:cs="Times New Roman"/>
                <w:b/>
                <w:bCs/>
              </w:rPr>
              <w:t xml:space="preserve">Legfontosabb bilaterális </w:t>
            </w:r>
            <w:proofErr w:type="spellStart"/>
            <w:r w:rsidRPr="00C76F09">
              <w:rPr>
                <w:rFonts w:ascii="Times New Roman" w:hAnsi="Times New Roman" w:cs="Times New Roman"/>
                <w:b/>
                <w:bCs/>
              </w:rPr>
              <w:t>TéT</w:t>
            </w:r>
            <w:proofErr w:type="spellEnd"/>
            <w:r w:rsidRPr="00C76F09">
              <w:rPr>
                <w:rFonts w:ascii="Times New Roman" w:hAnsi="Times New Roman" w:cs="Times New Roman"/>
                <w:b/>
                <w:bCs/>
              </w:rPr>
              <w:t>, KFI események, eredmények a beszámolási időszakban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696089BC" w14:textId="77777777" w:rsidR="00410460" w:rsidRPr="00C76F09" w:rsidRDefault="00410460" w:rsidP="00410460">
            <w:pPr>
              <w:rPr>
                <w:rFonts w:ascii="Times New Roman" w:hAnsi="Times New Roman" w:cs="Times New Roman"/>
              </w:rPr>
            </w:pPr>
          </w:p>
          <w:p w14:paraId="403625F6" w14:textId="33C397E5" w:rsidR="00695DB8" w:rsidRPr="00C76F09" w:rsidRDefault="003F0363" w:rsidP="00347991">
            <w:pPr>
              <w:pStyle w:val="Listaszerbekezds"/>
              <w:numPr>
                <w:ilvl w:val="0"/>
                <w:numId w:val="21"/>
              </w:numPr>
              <w:jc w:val="both"/>
              <w:rPr>
                <w:rFonts w:ascii="Times New Roman" w:hAnsi="Times New Roman" w:cs="Times New Roman"/>
                <w:b/>
                <w:u w:val="single"/>
              </w:rPr>
            </w:pPr>
            <w:r>
              <w:rPr>
                <w:rFonts w:ascii="Times New Roman" w:hAnsi="Times New Roman" w:cs="Times New Roman"/>
                <w:b/>
                <w:u w:val="single"/>
              </w:rPr>
              <w:t>„</w:t>
            </w:r>
            <w:r w:rsidR="00695DB8" w:rsidRPr="00C76F09">
              <w:rPr>
                <w:rFonts w:ascii="Times New Roman" w:hAnsi="Times New Roman" w:cs="Times New Roman"/>
                <w:b/>
                <w:u w:val="single"/>
              </w:rPr>
              <w:t>EUREKA 2+2” pályázat az ITM</w:t>
            </w:r>
            <w:r w:rsidR="006F3BB3" w:rsidRPr="00C76F09">
              <w:rPr>
                <w:rFonts w:ascii="Times New Roman" w:hAnsi="Times New Roman" w:cs="Times New Roman"/>
                <w:b/>
                <w:u w:val="single"/>
              </w:rPr>
              <w:t xml:space="preserve">/KIM </w:t>
            </w:r>
            <w:r w:rsidR="00695DB8" w:rsidRPr="00C76F09">
              <w:rPr>
                <w:rFonts w:ascii="Times New Roman" w:hAnsi="Times New Roman" w:cs="Times New Roman"/>
                <w:b/>
                <w:u w:val="single"/>
              </w:rPr>
              <w:t>és a Német Szövetségi Oktatási és Kutatási Minisztérium (</w:t>
            </w:r>
            <w:proofErr w:type="spellStart"/>
            <w:r w:rsidR="00695DB8" w:rsidRPr="00C76F09">
              <w:rPr>
                <w:rFonts w:ascii="Times New Roman" w:hAnsi="Times New Roman" w:cs="Times New Roman"/>
                <w:b/>
                <w:u w:val="single"/>
              </w:rPr>
              <w:t>Bundesministerium</w:t>
            </w:r>
            <w:proofErr w:type="spellEnd"/>
            <w:r w:rsidR="00695DB8" w:rsidRPr="00C76F09">
              <w:rPr>
                <w:rFonts w:ascii="Times New Roman" w:hAnsi="Times New Roman" w:cs="Times New Roman"/>
                <w:b/>
                <w:u w:val="single"/>
              </w:rPr>
              <w:t xml:space="preserve"> </w:t>
            </w:r>
            <w:proofErr w:type="spellStart"/>
            <w:r w:rsidR="00695DB8" w:rsidRPr="00C76F09">
              <w:rPr>
                <w:rFonts w:ascii="Times New Roman" w:hAnsi="Times New Roman" w:cs="Times New Roman"/>
                <w:b/>
                <w:u w:val="single"/>
              </w:rPr>
              <w:t>für</w:t>
            </w:r>
            <w:proofErr w:type="spellEnd"/>
            <w:r w:rsidR="00695DB8" w:rsidRPr="00C76F09">
              <w:rPr>
                <w:rFonts w:ascii="Times New Roman" w:hAnsi="Times New Roman" w:cs="Times New Roman"/>
                <w:b/>
                <w:u w:val="single"/>
              </w:rPr>
              <w:t xml:space="preserve"> </w:t>
            </w:r>
            <w:proofErr w:type="spellStart"/>
            <w:r w:rsidR="00695DB8" w:rsidRPr="00C76F09">
              <w:rPr>
                <w:rFonts w:ascii="Times New Roman" w:hAnsi="Times New Roman" w:cs="Times New Roman"/>
                <w:b/>
                <w:u w:val="single"/>
              </w:rPr>
              <w:t>Bildung</w:t>
            </w:r>
            <w:proofErr w:type="spellEnd"/>
            <w:r w:rsidR="00695DB8" w:rsidRPr="00C76F09">
              <w:rPr>
                <w:rFonts w:ascii="Times New Roman" w:hAnsi="Times New Roman" w:cs="Times New Roman"/>
                <w:b/>
                <w:u w:val="single"/>
              </w:rPr>
              <w:t xml:space="preserve"> </w:t>
            </w:r>
            <w:proofErr w:type="gramStart"/>
            <w:r w:rsidR="00695DB8" w:rsidRPr="00C76F09">
              <w:rPr>
                <w:rFonts w:ascii="Times New Roman" w:hAnsi="Times New Roman" w:cs="Times New Roman"/>
                <w:b/>
                <w:u w:val="single"/>
              </w:rPr>
              <w:t xml:space="preserve">und  </w:t>
            </w:r>
            <w:proofErr w:type="spellStart"/>
            <w:r w:rsidR="00695DB8" w:rsidRPr="00C76F09">
              <w:rPr>
                <w:rFonts w:ascii="Times New Roman" w:hAnsi="Times New Roman" w:cs="Times New Roman"/>
                <w:b/>
                <w:u w:val="single"/>
              </w:rPr>
              <w:t>Forschung</w:t>
            </w:r>
            <w:proofErr w:type="spellEnd"/>
            <w:proofErr w:type="gramEnd"/>
            <w:r w:rsidR="00695DB8" w:rsidRPr="00C76F09">
              <w:rPr>
                <w:rFonts w:ascii="Times New Roman" w:hAnsi="Times New Roman" w:cs="Times New Roman"/>
                <w:b/>
                <w:u w:val="single"/>
              </w:rPr>
              <w:t xml:space="preserve">/BMBF) közös kiírásában </w:t>
            </w:r>
          </w:p>
          <w:p w14:paraId="785B2E33" w14:textId="77777777" w:rsidR="00695DB8" w:rsidRPr="00C76F09" w:rsidRDefault="00695DB8" w:rsidP="00695DB8">
            <w:pPr>
              <w:jc w:val="both"/>
              <w:rPr>
                <w:rFonts w:ascii="Times New Roman" w:hAnsi="Times New Roman" w:cs="Times New Roman"/>
                <w:b/>
                <w:u w:val="single"/>
              </w:rPr>
            </w:pPr>
          </w:p>
          <w:p w14:paraId="09F5CC7F" w14:textId="77777777" w:rsidR="006F3BB3" w:rsidRPr="00C76F09" w:rsidRDefault="006F3BB3" w:rsidP="006F3BB3">
            <w:pPr>
              <w:jc w:val="both"/>
              <w:rPr>
                <w:rFonts w:ascii="Times New Roman" w:hAnsi="Times New Roman" w:cs="Times New Roman"/>
                <w:bCs/>
                <w:u w:val="single"/>
              </w:rPr>
            </w:pPr>
          </w:p>
          <w:p w14:paraId="35B2DF7B" w14:textId="5B937665" w:rsidR="006F3BB3" w:rsidRPr="00C76F09" w:rsidRDefault="006F3BB3" w:rsidP="006F3BB3">
            <w:pPr>
              <w:pStyle w:val="Listaszerbekezds"/>
              <w:tabs>
                <w:tab w:val="left" w:pos="1134"/>
              </w:tabs>
              <w:ind w:left="360"/>
              <w:jc w:val="both"/>
              <w:rPr>
                <w:rFonts w:ascii="Times New Roman" w:hAnsi="Times New Roman" w:cs="Times New Roman"/>
                <w:bCs/>
              </w:rPr>
            </w:pPr>
            <w:r w:rsidRPr="00C76F09">
              <w:rPr>
                <w:rFonts w:ascii="Times New Roman" w:hAnsi="Times New Roman" w:cs="Times New Roman"/>
                <w:bCs/>
              </w:rPr>
              <w:t xml:space="preserve">2021. szeptember 28-án az ITM-BMBF </w:t>
            </w:r>
            <w:r w:rsidR="003F0363">
              <w:rPr>
                <w:rFonts w:ascii="Times New Roman" w:hAnsi="Times New Roman" w:cs="Times New Roman"/>
                <w:bCs/>
              </w:rPr>
              <w:t>„</w:t>
            </w:r>
            <w:r w:rsidRPr="00C76F09">
              <w:rPr>
                <w:rFonts w:ascii="Times New Roman" w:hAnsi="Times New Roman" w:cs="Times New Roman"/>
                <w:bCs/>
              </w:rPr>
              <w:t>Kutatás és innováció</w:t>
            </w:r>
            <w:r w:rsidR="003F0363">
              <w:rPr>
                <w:rFonts w:ascii="Times New Roman" w:hAnsi="Times New Roman" w:cs="Times New Roman"/>
                <w:bCs/>
              </w:rPr>
              <w:t xml:space="preserve">” </w:t>
            </w:r>
            <w:r w:rsidRPr="00C76F09">
              <w:rPr>
                <w:rFonts w:ascii="Times New Roman" w:hAnsi="Times New Roman" w:cs="Times New Roman"/>
                <w:bCs/>
              </w:rPr>
              <w:t>munkacsoportjának legnagyobb eredményeként meghirdetésre került a Német Szövetségi Oktatási és Kutatási Minisztérium és az ITM közös „Magyar – Német EUREKA</w:t>
            </w:r>
            <w:r w:rsidR="00F461FF">
              <w:rPr>
                <w:rFonts w:ascii="Times New Roman" w:hAnsi="Times New Roman" w:cs="Times New Roman"/>
                <w:bCs/>
              </w:rPr>
              <w:t xml:space="preserve"> 2+</w:t>
            </w:r>
            <w:proofErr w:type="gramStart"/>
            <w:r w:rsidR="00F461FF">
              <w:rPr>
                <w:rFonts w:ascii="Times New Roman" w:hAnsi="Times New Roman" w:cs="Times New Roman"/>
                <w:bCs/>
              </w:rPr>
              <w:t>2</w:t>
            </w:r>
            <w:r w:rsidRPr="00C76F09">
              <w:rPr>
                <w:rFonts w:ascii="Times New Roman" w:hAnsi="Times New Roman" w:cs="Times New Roman"/>
                <w:bCs/>
              </w:rPr>
              <w:t xml:space="preserve">  pályázata</w:t>
            </w:r>
            <w:proofErr w:type="gramEnd"/>
            <w:r w:rsidRPr="00C76F09">
              <w:rPr>
                <w:rFonts w:ascii="Times New Roman" w:hAnsi="Times New Roman" w:cs="Times New Roman"/>
                <w:bCs/>
              </w:rPr>
              <w:t>”. A Német Szövetségi Oktatási és Kutatási Minisztérium /BMBF) ezen a napon közzétette a   közös „Magyar – Német EUREKA 2+2 pályázat” kiírását a Szövetségi Közlönyben (</w:t>
            </w:r>
            <w:proofErr w:type="spellStart"/>
            <w:r w:rsidRPr="00C76F09">
              <w:rPr>
                <w:rFonts w:ascii="Times New Roman" w:hAnsi="Times New Roman" w:cs="Times New Roman"/>
                <w:bCs/>
              </w:rPr>
              <w:t>Bundesanzeiger</w:t>
            </w:r>
            <w:proofErr w:type="spellEnd"/>
            <w:r w:rsidRPr="00C76F09">
              <w:rPr>
                <w:rFonts w:ascii="Times New Roman" w:hAnsi="Times New Roman" w:cs="Times New Roman"/>
                <w:bCs/>
              </w:rPr>
              <w:t>) és a BMBF honlapján.</w:t>
            </w:r>
          </w:p>
          <w:p w14:paraId="2A344621" w14:textId="77777777" w:rsidR="006F3BB3" w:rsidRPr="00C76F09" w:rsidRDefault="006F3BB3" w:rsidP="006F3BB3">
            <w:pPr>
              <w:pStyle w:val="Listaszerbekezds"/>
              <w:tabs>
                <w:tab w:val="left" w:pos="1134"/>
              </w:tabs>
              <w:ind w:left="360"/>
              <w:jc w:val="both"/>
              <w:rPr>
                <w:rFonts w:ascii="Times New Roman" w:hAnsi="Times New Roman" w:cs="Times New Roman"/>
                <w:b/>
              </w:rPr>
            </w:pPr>
          </w:p>
          <w:p w14:paraId="32732EAA" w14:textId="77777777" w:rsidR="006F3BB3" w:rsidRPr="00C76F09" w:rsidRDefault="006F3BB3" w:rsidP="006F3BB3">
            <w:pPr>
              <w:pStyle w:val="Listaszerbekezds"/>
              <w:ind w:left="360"/>
              <w:jc w:val="both"/>
              <w:rPr>
                <w:rFonts w:ascii="Times New Roman" w:hAnsi="Times New Roman" w:cs="Times New Roman"/>
                <w:b/>
                <w:bCs/>
                <w:i/>
                <w:iCs/>
              </w:rPr>
            </w:pPr>
            <w:r w:rsidRPr="00C76F09">
              <w:rPr>
                <w:rFonts w:ascii="Times New Roman" w:hAnsi="Times New Roman" w:cs="Times New Roman"/>
              </w:rPr>
              <w:t>A Német Szövetségi Oktatási és Kutatási Minisztériummal működő, KIM által irányított „Kutatás és innováció” munkacsoport eseményeként kidolgozott közös „EUREKA 2+2” pályázatra vonatkozóan Bettina Stark-</w:t>
            </w:r>
            <w:proofErr w:type="spellStart"/>
            <w:r w:rsidRPr="00C76F09">
              <w:rPr>
                <w:rFonts w:ascii="Times New Roman" w:hAnsi="Times New Roman" w:cs="Times New Roman"/>
              </w:rPr>
              <w:t>Watzinger</w:t>
            </w:r>
            <w:proofErr w:type="spellEnd"/>
            <w:r w:rsidRPr="00C76F09">
              <w:rPr>
                <w:rFonts w:ascii="Times New Roman" w:hAnsi="Times New Roman" w:cs="Times New Roman"/>
              </w:rPr>
              <w:t xml:space="preserve"> német oktatási és kutatási miniszter 2022. december 2-i levelében jelezte Csák János kulturális és innovációs miniszternek, hogy a Német Szövetségi Oktatási és Kutatási Minisztérium 9 projektet ítél támogathatónak. Az NKFIH elnöke 2023. július 7-én levélben megerősítette a BMBF-</w:t>
            </w:r>
            <w:proofErr w:type="spellStart"/>
            <w:r w:rsidRPr="00C76F09">
              <w:rPr>
                <w:rFonts w:ascii="Times New Roman" w:hAnsi="Times New Roman" w:cs="Times New Roman"/>
              </w:rPr>
              <w:t>nek</w:t>
            </w:r>
            <w:proofErr w:type="spellEnd"/>
            <w:r w:rsidRPr="00C76F09">
              <w:rPr>
                <w:rFonts w:ascii="Times New Roman" w:hAnsi="Times New Roman" w:cs="Times New Roman"/>
              </w:rPr>
              <w:t xml:space="preserve">, hogy magyar részről júliusban aláírásra kerül a 9 projekt finanszírozási engedélye. Ez meg is történt, így </w:t>
            </w:r>
            <w:r w:rsidRPr="00C76F09">
              <w:rPr>
                <w:rFonts w:ascii="Times New Roman" w:hAnsi="Times New Roman" w:cs="Times New Roman"/>
                <w:b/>
                <w:bCs/>
                <w:i/>
                <w:iCs/>
              </w:rPr>
              <w:t xml:space="preserve">ennek megfelelően 2023. júliustól megkezdődött a 9 nyertes projekt megvalósítása, és 2023. szeptemberben megkötésre kerültek a 9 pályázó csoporttal a támogatási szerződések. </w:t>
            </w:r>
          </w:p>
          <w:p w14:paraId="07D1FEF6" w14:textId="77777777" w:rsidR="006F3BB3" w:rsidRPr="00C76F09" w:rsidRDefault="006F3BB3" w:rsidP="006F3BB3">
            <w:pPr>
              <w:pStyle w:val="Listaszerbekezds"/>
              <w:ind w:left="360"/>
              <w:jc w:val="both"/>
              <w:rPr>
                <w:rFonts w:ascii="Times New Roman" w:hAnsi="Times New Roman" w:cs="Times New Roman"/>
                <w:b/>
                <w:bCs/>
              </w:rPr>
            </w:pPr>
          </w:p>
          <w:p w14:paraId="1E2ED69F" w14:textId="77777777" w:rsidR="006F3BB3" w:rsidRPr="00C76F09" w:rsidRDefault="006F3BB3" w:rsidP="006F3BB3">
            <w:pPr>
              <w:ind w:left="360"/>
              <w:jc w:val="both"/>
              <w:rPr>
                <w:rFonts w:ascii="Times New Roman" w:hAnsi="Times New Roman" w:cs="Times New Roman"/>
              </w:rPr>
            </w:pPr>
            <w:r w:rsidRPr="00C76F09">
              <w:rPr>
                <w:rFonts w:ascii="Times New Roman" w:hAnsi="Times New Roman" w:cs="Times New Roman"/>
                <w:b/>
                <w:i/>
                <w:iCs/>
              </w:rPr>
              <w:t xml:space="preserve">Az egyes magyar pályázók által elnyert összegek magyar oldalról: </w:t>
            </w:r>
            <w:r w:rsidRPr="00C76F09">
              <w:rPr>
                <w:rFonts w:ascii="Times New Roman" w:hAnsi="Times New Roman" w:cs="Times New Roman"/>
              </w:rPr>
              <w:t>Az EUREKA programban való magyar részvétel támogatására vonatkozóan (Német-Magyar alprogram) az NKFIH - 2023. július 20-i döntésre hivatkozva - a honlapján közölte, hogy „2021. október 29. és 2022. április 6. között 20 támogatási kérelem érkezett be, összesen 3.488.397.977 Ft-os támogatási igénnyel. Az Innovációs Testület, valamint az NKFI Hivatal elnöke 9 pályázat támogatására tett javaslatot a Támogató részére 1.664.588.813 Ft értékben.”</w:t>
            </w:r>
          </w:p>
          <w:p w14:paraId="05EC4E88" w14:textId="77777777" w:rsidR="006F3BB3" w:rsidRPr="00C76F09" w:rsidRDefault="006F3BB3" w:rsidP="006F3BB3">
            <w:pPr>
              <w:pStyle w:val="Listaszerbekezds"/>
              <w:ind w:left="360"/>
              <w:jc w:val="both"/>
              <w:rPr>
                <w:rFonts w:ascii="Times New Roman" w:hAnsi="Times New Roman" w:cs="Times New Roman"/>
              </w:rPr>
            </w:pPr>
          </w:p>
          <w:p w14:paraId="558D76CB" w14:textId="77777777" w:rsidR="006F3BB3" w:rsidRPr="00C76F09" w:rsidRDefault="006F3BB3" w:rsidP="006F3BB3">
            <w:pPr>
              <w:ind w:left="360"/>
              <w:jc w:val="both"/>
              <w:rPr>
                <w:rFonts w:ascii="Times New Roman" w:hAnsi="Times New Roman" w:cs="Times New Roman"/>
                <w:i/>
                <w:iCs/>
              </w:rPr>
            </w:pPr>
            <w:r w:rsidRPr="00C76F09">
              <w:rPr>
                <w:rFonts w:ascii="Times New Roman" w:hAnsi="Times New Roman" w:cs="Times New Roman"/>
                <w:b/>
                <w:bCs/>
                <w:i/>
                <w:iCs/>
              </w:rPr>
              <w:t xml:space="preserve">Megjegyzés: </w:t>
            </w:r>
            <w:r w:rsidRPr="00C76F09">
              <w:rPr>
                <w:rFonts w:ascii="Times New Roman" w:hAnsi="Times New Roman" w:cs="Times New Roman"/>
                <w:i/>
                <w:iCs/>
              </w:rPr>
              <w:t xml:space="preserve">A nyertes német partnerek a paritásos elven kiírt pályázatra, a 9 nyertes projektre szintén 1.664.588.813 Ft összegnek megfelelő támogatást kaptak, így a 9 nyertes pályázat teljes összege, magyar és német oldalon együttesen   3.329.117.626 Ft volt. </w:t>
            </w:r>
          </w:p>
          <w:p w14:paraId="0C6FDA2A" w14:textId="77777777" w:rsidR="00410460" w:rsidRPr="00C76F09" w:rsidRDefault="00410460" w:rsidP="00410460">
            <w:pPr>
              <w:rPr>
                <w:rFonts w:ascii="Times New Roman" w:hAnsi="Times New Roman" w:cs="Times New Roman"/>
              </w:rPr>
            </w:pPr>
          </w:p>
          <w:p w14:paraId="3A112472" w14:textId="77777777" w:rsidR="00410460" w:rsidRPr="00C76F09" w:rsidRDefault="00410460" w:rsidP="00410460">
            <w:pPr>
              <w:rPr>
                <w:rFonts w:ascii="Times New Roman" w:hAnsi="Times New Roman" w:cs="Times New Roman"/>
              </w:rPr>
            </w:pPr>
          </w:p>
          <w:p w14:paraId="3EB0032E" w14:textId="77777777" w:rsidR="00886308" w:rsidRPr="00C76F09" w:rsidRDefault="00886308" w:rsidP="00D25CAD">
            <w:pPr>
              <w:rPr>
                <w:rFonts w:ascii="Times New Roman" w:hAnsi="Times New Roman" w:cs="Times New Roman"/>
              </w:rPr>
            </w:pPr>
          </w:p>
        </w:tc>
      </w:tr>
      <w:tr w:rsidR="00886308" w:rsidRPr="00C76F09" w14:paraId="496EC3AB"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A6AE05" w14:textId="77777777" w:rsidR="00886308" w:rsidRPr="00C76F09" w:rsidRDefault="00886308" w:rsidP="00D25CAD">
            <w:pPr>
              <w:pStyle w:val="Listaszerbekezds"/>
              <w:rPr>
                <w:rFonts w:ascii="Times New Roman" w:hAnsi="Times New Roman" w:cs="Times New Roman"/>
              </w:rPr>
            </w:pPr>
          </w:p>
        </w:tc>
      </w:tr>
      <w:tr w:rsidR="00843191" w:rsidRPr="00C76F09" w14:paraId="3BD879F6"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551DC" w14:textId="77777777" w:rsidR="00843191" w:rsidRPr="00C76F09" w:rsidRDefault="00843191" w:rsidP="0057221B">
            <w:pPr>
              <w:pStyle w:val="Listaszerbekezds"/>
              <w:numPr>
                <w:ilvl w:val="0"/>
                <w:numId w:val="1"/>
              </w:numPr>
              <w:rPr>
                <w:rFonts w:ascii="Times New Roman" w:hAnsi="Times New Roman" w:cs="Times New Roman"/>
              </w:rPr>
            </w:pPr>
            <w:r w:rsidRPr="00C76F09">
              <w:rPr>
                <w:rFonts w:ascii="Times New Roman" w:hAnsi="Times New Roman" w:cs="Times New Roman"/>
                <w:b/>
                <w:bCs/>
              </w:rPr>
              <w:t>Korábbi tudománydiplomáciai projektek utókövetése</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19323D7D" w14:textId="77777777" w:rsidR="00410460" w:rsidRPr="00C76F09" w:rsidRDefault="00410460" w:rsidP="00410460">
            <w:pPr>
              <w:rPr>
                <w:rFonts w:ascii="Times New Roman" w:hAnsi="Times New Roman" w:cs="Times New Roman"/>
              </w:rPr>
            </w:pPr>
          </w:p>
          <w:p w14:paraId="57C2F696" w14:textId="77777777" w:rsidR="00695DB8" w:rsidRPr="00C76F09" w:rsidRDefault="00695DB8" w:rsidP="00695DB8">
            <w:pPr>
              <w:jc w:val="both"/>
              <w:rPr>
                <w:rFonts w:ascii="Times New Roman" w:hAnsi="Times New Roman" w:cs="Times New Roman"/>
              </w:rPr>
            </w:pPr>
          </w:p>
          <w:p w14:paraId="6D7AB8EC" w14:textId="77777777" w:rsidR="00695DB8" w:rsidRPr="00C76F09" w:rsidRDefault="00695DB8" w:rsidP="00347991">
            <w:pPr>
              <w:pStyle w:val="Listaszerbekezds"/>
              <w:numPr>
                <w:ilvl w:val="0"/>
                <w:numId w:val="4"/>
              </w:numPr>
              <w:tabs>
                <w:tab w:val="left" w:pos="1134"/>
              </w:tabs>
              <w:jc w:val="both"/>
              <w:rPr>
                <w:rFonts w:ascii="Times New Roman" w:hAnsi="Times New Roman" w:cs="Times New Roman"/>
                <w:b/>
              </w:rPr>
            </w:pPr>
            <w:r w:rsidRPr="00C76F09">
              <w:rPr>
                <w:rFonts w:ascii="Times New Roman" w:hAnsi="Times New Roman" w:cs="Times New Roman"/>
                <w:b/>
                <w:u w:val="single"/>
              </w:rPr>
              <w:t>Tanulógyárak magyarországi elindítása</w:t>
            </w:r>
          </w:p>
          <w:p w14:paraId="18152D2C" w14:textId="77777777" w:rsidR="00695DB8" w:rsidRPr="00C76F09" w:rsidRDefault="00695DB8" w:rsidP="00695DB8">
            <w:pPr>
              <w:pStyle w:val="Listaszerbekezds"/>
              <w:tabs>
                <w:tab w:val="left" w:pos="1134"/>
              </w:tabs>
              <w:ind w:left="360"/>
              <w:jc w:val="both"/>
              <w:rPr>
                <w:rFonts w:ascii="Times New Roman" w:hAnsi="Times New Roman" w:cs="Times New Roman"/>
                <w:b/>
              </w:rPr>
            </w:pPr>
          </w:p>
          <w:p w14:paraId="7F72B923" w14:textId="68656275" w:rsidR="00695DB8" w:rsidRPr="00C76F09" w:rsidRDefault="00695DB8" w:rsidP="00695DB8">
            <w:pPr>
              <w:pStyle w:val="Listaszerbekezds"/>
              <w:tabs>
                <w:tab w:val="left" w:pos="1134"/>
              </w:tabs>
              <w:ind w:left="360"/>
              <w:jc w:val="both"/>
              <w:rPr>
                <w:rFonts w:ascii="Times New Roman" w:hAnsi="Times New Roman" w:cs="Times New Roman"/>
                <w:bCs/>
              </w:rPr>
            </w:pPr>
            <w:r w:rsidRPr="00C76F09">
              <w:rPr>
                <w:rFonts w:ascii="Times New Roman" w:hAnsi="Times New Roman" w:cs="Times New Roman"/>
                <w:b/>
              </w:rPr>
              <w:t>Szolnoki Szabolcs, a Gazdaságfejlesztési Minisztérium helyettes államtitkára tanulógyárakat (</w:t>
            </w:r>
            <w:proofErr w:type="spellStart"/>
            <w:r w:rsidRPr="00C76F09">
              <w:rPr>
                <w:rFonts w:ascii="Times New Roman" w:hAnsi="Times New Roman" w:cs="Times New Roman"/>
                <w:b/>
              </w:rPr>
              <w:t>learning</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factory</w:t>
            </w:r>
            <w:proofErr w:type="spellEnd"/>
            <w:r w:rsidRPr="00C76F09">
              <w:rPr>
                <w:rFonts w:ascii="Times New Roman" w:hAnsi="Times New Roman" w:cs="Times New Roman"/>
                <w:b/>
              </w:rPr>
              <w:t>/</w:t>
            </w:r>
            <w:proofErr w:type="spellStart"/>
            <w:r w:rsidRPr="00C76F09">
              <w:rPr>
                <w:rFonts w:ascii="Times New Roman" w:hAnsi="Times New Roman" w:cs="Times New Roman"/>
                <w:b/>
              </w:rPr>
              <w:t>Lernfabrik</w:t>
            </w:r>
            <w:proofErr w:type="spellEnd"/>
            <w:r w:rsidRPr="00C76F09">
              <w:rPr>
                <w:rFonts w:ascii="Times New Roman" w:hAnsi="Times New Roman" w:cs="Times New Roman"/>
                <w:b/>
              </w:rPr>
              <w:t>) látogatott meg Berlin-</w:t>
            </w:r>
            <w:proofErr w:type="spellStart"/>
            <w:r w:rsidRPr="00C76F09">
              <w:rPr>
                <w:rFonts w:ascii="Times New Roman" w:hAnsi="Times New Roman" w:cs="Times New Roman"/>
                <w:b/>
              </w:rPr>
              <w:t>Braunschweig</w:t>
            </w:r>
            <w:proofErr w:type="spellEnd"/>
            <w:r w:rsidRPr="00C76F09">
              <w:rPr>
                <w:rFonts w:ascii="Times New Roman" w:hAnsi="Times New Roman" w:cs="Times New Roman"/>
                <w:b/>
              </w:rPr>
              <w:t xml:space="preserve">-Hannoverben 2023. április 18-19-én. </w:t>
            </w:r>
            <w:r w:rsidRPr="00C76F09">
              <w:rPr>
                <w:rFonts w:ascii="Times New Roman" w:hAnsi="Times New Roman" w:cs="Times New Roman"/>
                <w:bCs/>
              </w:rPr>
              <w:t xml:space="preserve">A Vápár József </w:t>
            </w:r>
            <w:proofErr w:type="spellStart"/>
            <w:r w:rsidRPr="00C76F09">
              <w:rPr>
                <w:rFonts w:ascii="Times New Roman" w:hAnsi="Times New Roman" w:cs="Times New Roman"/>
                <w:bCs/>
              </w:rPr>
              <w:t>TéT</w:t>
            </w:r>
            <w:proofErr w:type="spellEnd"/>
            <w:r w:rsidRPr="00C76F09">
              <w:rPr>
                <w:rFonts w:ascii="Times New Roman" w:hAnsi="Times New Roman" w:cs="Times New Roman"/>
                <w:bCs/>
              </w:rPr>
              <w:t xml:space="preserve"> attasé kíséretében lebonyolított helyettes államtitkári látogatás célja annak felmérése volt, hogy ezt a képzési formát Magyarországon is el lehetne -e indítani. </w:t>
            </w:r>
          </w:p>
          <w:p w14:paraId="6F3570D8" w14:textId="77777777" w:rsidR="00695DB8" w:rsidRPr="00C76F09" w:rsidRDefault="00695DB8" w:rsidP="00695DB8">
            <w:pPr>
              <w:pStyle w:val="Listaszerbekezds"/>
              <w:tabs>
                <w:tab w:val="left" w:pos="1134"/>
              </w:tabs>
              <w:ind w:left="360"/>
              <w:jc w:val="both"/>
              <w:rPr>
                <w:rFonts w:ascii="Times New Roman" w:hAnsi="Times New Roman" w:cs="Times New Roman"/>
                <w:bCs/>
              </w:rPr>
            </w:pPr>
          </w:p>
          <w:p w14:paraId="7036F57E" w14:textId="28D75BEB" w:rsidR="00695DB8" w:rsidRPr="003F0363" w:rsidRDefault="00695DB8" w:rsidP="00695DB8">
            <w:pPr>
              <w:pStyle w:val="Listaszerbekezds"/>
              <w:tabs>
                <w:tab w:val="left" w:pos="1134"/>
              </w:tabs>
              <w:ind w:left="360"/>
              <w:jc w:val="both"/>
              <w:rPr>
                <w:rFonts w:ascii="Times New Roman" w:hAnsi="Times New Roman" w:cs="Times New Roman"/>
                <w:bCs/>
                <w:i/>
                <w:iCs/>
              </w:rPr>
            </w:pPr>
            <w:r w:rsidRPr="003F0363">
              <w:rPr>
                <w:rFonts w:ascii="Times New Roman" w:hAnsi="Times New Roman" w:cs="Times New Roman"/>
                <w:bCs/>
                <w:i/>
                <w:iCs/>
              </w:rPr>
              <w:t xml:space="preserve">Kapcsolódó feladat a </w:t>
            </w:r>
            <w:proofErr w:type="spellStart"/>
            <w:r w:rsidRPr="003F0363">
              <w:rPr>
                <w:rFonts w:ascii="Times New Roman" w:hAnsi="Times New Roman" w:cs="Times New Roman"/>
                <w:bCs/>
                <w:i/>
                <w:iCs/>
              </w:rPr>
              <w:t>TéT</w:t>
            </w:r>
            <w:proofErr w:type="spellEnd"/>
            <w:r w:rsidRPr="003F0363">
              <w:rPr>
                <w:rFonts w:ascii="Times New Roman" w:hAnsi="Times New Roman" w:cs="Times New Roman"/>
                <w:bCs/>
                <w:i/>
                <w:iCs/>
              </w:rPr>
              <w:t xml:space="preserve"> attasé számára, hogy a meglátogatott 3 tanulógyárral történő jövőbeni szakmai kapcsolattartásban </w:t>
            </w:r>
            <w:r w:rsidR="00F468AB" w:rsidRPr="003F0363">
              <w:rPr>
                <w:rFonts w:ascii="Times New Roman" w:hAnsi="Times New Roman" w:cs="Times New Roman"/>
                <w:bCs/>
                <w:i/>
                <w:iCs/>
              </w:rPr>
              <w:t xml:space="preserve">az </w:t>
            </w:r>
            <w:proofErr w:type="gramStart"/>
            <w:r w:rsidR="00F468AB" w:rsidRPr="003F0363">
              <w:rPr>
                <w:rFonts w:ascii="Times New Roman" w:hAnsi="Times New Roman" w:cs="Times New Roman"/>
                <w:bCs/>
                <w:i/>
                <w:iCs/>
              </w:rPr>
              <w:t>NGM-el</w:t>
            </w:r>
            <w:proofErr w:type="gramEnd"/>
            <w:r w:rsidR="00F468AB" w:rsidRPr="003F0363">
              <w:rPr>
                <w:rFonts w:ascii="Times New Roman" w:hAnsi="Times New Roman" w:cs="Times New Roman"/>
                <w:bCs/>
                <w:i/>
                <w:iCs/>
              </w:rPr>
              <w:t xml:space="preserve"> </w:t>
            </w:r>
            <w:proofErr w:type="spellStart"/>
            <w:r w:rsidRPr="003F0363">
              <w:rPr>
                <w:rFonts w:ascii="Times New Roman" w:hAnsi="Times New Roman" w:cs="Times New Roman"/>
                <w:bCs/>
                <w:i/>
                <w:iCs/>
              </w:rPr>
              <w:t>működjön</w:t>
            </w:r>
            <w:proofErr w:type="spellEnd"/>
            <w:r w:rsidRPr="003F0363">
              <w:rPr>
                <w:rFonts w:ascii="Times New Roman" w:hAnsi="Times New Roman" w:cs="Times New Roman"/>
                <w:bCs/>
                <w:i/>
                <w:iCs/>
              </w:rPr>
              <w:t xml:space="preserve"> közre.</w:t>
            </w:r>
          </w:p>
          <w:p w14:paraId="0774D9B0" w14:textId="77777777" w:rsidR="00695DB8" w:rsidRPr="00C76F09" w:rsidRDefault="00695DB8" w:rsidP="00695DB8">
            <w:pPr>
              <w:pStyle w:val="Listaszerbekezds"/>
              <w:tabs>
                <w:tab w:val="left" w:pos="1134"/>
              </w:tabs>
              <w:ind w:left="360"/>
              <w:jc w:val="both"/>
              <w:rPr>
                <w:rFonts w:ascii="Times New Roman" w:hAnsi="Times New Roman" w:cs="Times New Roman"/>
                <w:bCs/>
              </w:rPr>
            </w:pPr>
          </w:p>
          <w:p w14:paraId="28CFF29B" w14:textId="4FF96A06" w:rsidR="00695DB8" w:rsidRPr="00C76F09" w:rsidRDefault="00695DB8" w:rsidP="00347991">
            <w:pPr>
              <w:pStyle w:val="Listaszerbekezds"/>
              <w:numPr>
                <w:ilvl w:val="0"/>
                <w:numId w:val="28"/>
              </w:numPr>
              <w:tabs>
                <w:tab w:val="left" w:pos="1134"/>
              </w:tabs>
              <w:jc w:val="both"/>
              <w:rPr>
                <w:rFonts w:ascii="Times New Roman" w:hAnsi="Times New Roman" w:cs="Times New Roman"/>
                <w:bCs/>
                <w:color w:val="000000"/>
              </w:rPr>
            </w:pPr>
            <w:r w:rsidRPr="00C76F09">
              <w:rPr>
                <w:rFonts w:ascii="Times New Roman" w:hAnsi="Times New Roman" w:cs="Times New Roman"/>
                <w:b/>
                <w:color w:val="000000"/>
                <w:u w:val="single"/>
              </w:rPr>
              <w:t xml:space="preserve">Mesterséges intelligencia </w:t>
            </w:r>
            <w:proofErr w:type="spellStart"/>
            <w:r w:rsidRPr="00C76F09">
              <w:rPr>
                <w:rFonts w:ascii="Times New Roman" w:hAnsi="Times New Roman" w:cs="Times New Roman"/>
                <w:b/>
                <w:color w:val="000000"/>
                <w:u w:val="single"/>
              </w:rPr>
              <w:t>MoU</w:t>
            </w:r>
            <w:proofErr w:type="spellEnd"/>
            <w:r w:rsidRPr="00C76F09">
              <w:rPr>
                <w:rFonts w:ascii="Times New Roman" w:hAnsi="Times New Roman" w:cs="Times New Roman"/>
                <w:b/>
                <w:color w:val="000000"/>
                <w:u w:val="single"/>
              </w:rPr>
              <w:t xml:space="preserve"> gondozása</w:t>
            </w:r>
          </w:p>
          <w:p w14:paraId="4C9AEA97" w14:textId="77777777" w:rsidR="00695DB8" w:rsidRPr="00C76F09" w:rsidRDefault="00695DB8" w:rsidP="00695DB8">
            <w:pPr>
              <w:pStyle w:val="Listaszerbekezds"/>
              <w:tabs>
                <w:tab w:val="left" w:pos="1134"/>
              </w:tabs>
              <w:ind w:left="360"/>
              <w:jc w:val="both"/>
              <w:rPr>
                <w:rFonts w:ascii="Times New Roman" w:hAnsi="Times New Roman" w:cs="Times New Roman"/>
                <w:bCs/>
                <w:color w:val="000000"/>
              </w:rPr>
            </w:pPr>
          </w:p>
          <w:p w14:paraId="08127160" w14:textId="2E655B45" w:rsidR="00695DB8" w:rsidRPr="00C76F09" w:rsidRDefault="00695DB8" w:rsidP="00695DB8">
            <w:pPr>
              <w:pStyle w:val="Listaszerbekezds"/>
              <w:tabs>
                <w:tab w:val="left" w:pos="1134"/>
              </w:tabs>
              <w:ind w:left="360"/>
              <w:jc w:val="both"/>
              <w:rPr>
                <w:rFonts w:ascii="Times New Roman" w:hAnsi="Times New Roman" w:cs="Times New Roman"/>
                <w:bCs/>
                <w:color w:val="000000"/>
              </w:rPr>
            </w:pPr>
            <w:r w:rsidRPr="00C76F09">
              <w:rPr>
                <w:rFonts w:ascii="Times New Roman" w:hAnsi="Times New Roman" w:cs="Times New Roman"/>
                <w:b/>
                <w:color w:val="000000"/>
              </w:rPr>
              <w:t xml:space="preserve">2023. június 14-én (a Berlini Nagykövetségen 2023. március 30-án rendezett mesterséges </w:t>
            </w:r>
            <w:proofErr w:type="gramStart"/>
            <w:r w:rsidRPr="00C76F09">
              <w:rPr>
                <w:rFonts w:ascii="Times New Roman" w:hAnsi="Times New Roman" w:cs="Times New Roman"/>
                <w:b/>
                <w:color w:val="000000"/>
              </w:rPr>
              <w:t>intelligencia  rendezvény</w:t>
            </w:r>
            <w:proofErr w:type="gramEnd"/>
            <w:r w:rsidRPr="00C76F09">
              <w:rPr>
                <w:rFonts w:ascii="Times New Roman" w:hAnsi="Times New Roman" w:cs="Times New Roman"/>
                <w:b/>
                <w:color w:val="000000"/>
              </w:rPr>
              <w:t xml:space="preserve"> keretében történt tárgyalás alapján)  a</w:t>
            </w:r>
            <w:r w:rsidRPr="00C76F09">
              <w:rPr>
                <w:rFonts w:ascii="Times New Roman" w:hAnsi="Times New Roman" w:cs="Times New Roman"/>
                <w:bCs/>
                <w:color w:val="000000"/>
              </w:rPr>
              <w:t xml:space="preserve"> </w:t>
            </w:r>
            <w:r w:rsidRPr="00C76F09">
              <w:rPr>
                <w:rFonts w:ascii="Times New Roman" w:hAnsi="Times New Roman" w:cs="Times New Roman"/>
                <w:b/>
                <w:color w:val="000000"/>
              </w:rPr>
              <w:t xml:space="preserve">KI </w:t>
            </w:r>
            <w:proofErr w:type="spellStart"/>
            <w:r w:rsidRPr="00C76F09">
              <w:rPr>
                <w:rFonts w:ascii="Times New Roman" w:hAnsi="Times New Roman" w:cs="Times New Roman"/>
                <w:b/>
                <w:color w:val="000000"/>
              </w:rPr>
              <w:t>Bundesverband</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e.V</w:t>
            </w:r>
            <w:proofErr w:type="spellEnd"/>
            <w:r w:rsidRPr="00C76F09">
              <w:rPr>
                <w:rFonts w:ascii="Times New Roman" w:hAnsi="Times New Roman" w:cs="Times New Roman"/>
                <w:b/>
                <w:color w:val="000000"/>
              </w:rPr>
              <w:t>/</w:t>
            </w:r>
            <w:proofErr w:type="spellStart"/>
            <w:r w:rsidRPr="00C76F09">
              <w:rPr>
                <w:rFonts w:ascii="Times New Roman" w:hAnsi="Times New Roman" w:cs="Times New Roman"/>
                <w:b/>
                <w:color w:val="000000"/>
              </w:rPr>
              <w:t>German</w:t>
            </w:r>
            <w:proofErr w:type="spellEnd"/>
            <w:r w:rsidRPr="00C76F09">
              <w:rPr>
                <w:rFonts w:ascii="Times New Roman" w:hAnsi="Times New Roman" w:cs="Times New Roman"/>
                <w:b/>
                <w:color w:val="000000"/>
              </w:rPr>
              <w:t xml:space="preserve"> AI </w:t>
            </w:r>
            <w:proofErr w:type="spellStart"/>
            <w:r w:rsidRPr="00C76F09">
              <w:rPr>
                <w:rFonts w:ascii="Times New Roman" w:hAnsi="Times New Roman" w:cs="Times New Roman"/>
                <w:b/>
                <w:color w:val="000000"/>
              </w:rPr>
              <w:t>Assotiation</w:t>
            </w:r>
            <w:proofErr w:type="spellEnd"/>
            <w:r w:rsidRPr="00C76F09">
              <w:rPr>
                <w:rFonts w:ascii="Times New Roman" w:hAnsi="Times New Roman" w:cs="Times New Roman"/>
                <w:b/>
                <w:color w:val="000000"/>
              </w:rPr>
              <w:t xml:space="preserve"> (MI-Országos Szövetség) </w:t>
            </w:r>
            <w:r w:rsidRPr="00C76F09">
              <w:rPr>
                <w:rFonts w:ascii="Times New Roman" w:hAnsi="Times New Roman" w:cs="Times New Roman"/>
                <w:b/>
                <w:color w:val="000000"/>
              </w:rPr>
              <w:lastRenderedPageBreak/>
              <w:t xml:space="preserve">ügyvezető igazgatója Daniel </w:t>
            </w:r>
            <w:proofErr w:type="spellStart"/>
            <w:r w:rsidRPr="00C76F09">
              <w:rPr>
                <w:rFonts w:ascii="Times New Roman" w:hAnsi="Times New Roman" w:cs="Times New Roman"/>
                <w:b/>
                <w:color w:val="000000"/>
              </w:rPr>
              <w:t>Abbou</w:t>
            </w:r>
            <w:proofErr w:type="spellEnd"/>
            <w:r w:rsidRPr="00C76F09">
              <w:rPr>
                <w:rFonts w:ascii="Times New Roman" w:hAnsi="Times New Roman" w:cs="Times New Roman"/>
                <w:b/>
                <w:color w:val="000000"/>
              </w:rPr>
              <w:t xml:space="preserve">, valamint a Neumann Nonprofit Közhasznú Kft. CEO-ja, Gál András Levente írtak alá Egyetértési Megállapodást (Memorandum of </w:t>
            </w:r>
            <w:proofErr w:type="spellStart"/>
            <w:r w:rsidRPr="00C76F09">
              <w:rPr>
                <w:rFonts w:ascii="Times New Roman" w:hAnsi="Times New Roman" w:cs="Times New Roman"/>
                <w:b/>
                <w:color w:val="000000"/>
              </w:rPr>
              <w:t>Understanding</w:t>
            </w:r>
            <w:proofErr w:type="spellEnd"/>
            <w:r w:rsidRPr="00C76F09">
              <w:rPr>
                <w:rFonts w:ascii="Times New Roman" w:hAnsi="Times New Roman" w:cs="Times New Roman"/>
                <w:b/>
                <w:color w:val="000000"/>
              </w:rPr>
              <w:t>/</w:t>
            </w:r>
            <w:proofErr w:type="spellStart"/>
            <w:r w:rsidRPr="00C76F09">
              <w:rPr>
                <w:rFonts w:ascii="Times New Roman" w:hAnsi="Times New Roman" w:cs="Times New Roman"/>
                <w:b/>
                <w:color w:val="000000"/>
              </w:rPr>
              <w:t>MoU</w:t>
            </w:r>
            <w:proofErr w:type="spellEnd"/>
            <w:r w:rsidRPr="00C76F09">
              <w:rPr>
                <w:rFonts w:ascii="Times New Roman" w:hAnsi="Times New Roman" w:cs="Times New Roman"/>
                <w:b/>
                <w:color w:val="000000"/>
              </w:rPr>
              <w:t>) a Berlini Nagykövetség közvetítésével</w:t>
            </w:r>
            <w:r w:rsidRPr="00C76F09">
              <w:rPr>
                <w:rFonts w:ascii="Times New Roman" w:hAnsi="Times New Roman" w:cs="Times New Roman"/>
                <w:bCs/>
                <w:color w:val="000000"/>
              </w:rPr>
              <w:t xml:space="preserve">. </w:t>
            </w:r>
          </w:p>
          <w:p w14:paraId="469432F0" w14:textId="77777777" w:rsidR="00695DB8" w:rsidRPr="00C76F09" w:rsidRDefault="00695DB8" w:rsidP="00695DB8">
            <w:pPr>
              <w:pStyle w:val="Listaszerbekezds"/>
              <w:tabs>
                <w:tab w:val="left" w:pos="1134"/>
              </w:tabs>
              <w:ind w:left="360"/>
              <w:jc w:val="both"/>
              <w:rPr>
                <w:rFonts w:ascii="Times New Roman" w:hAnsi="Times New Roman" w:cs="Times New Roman"/>
                <w:b/>
              </w:rPr>
            </w:pPr>
          </w:p>
          <w:p w14:paraId="3E72EA78" w14:textId="4BC3306E" w:rsidR="00695DB8" w:rsidRPr="003F0363" w:rsidRDefault="00695DB8" w:rsidP="00695DB8">
            <w:pPr>
              <w:ind w:left="360"/>
              <w:jc w:val="both"/>
              <w:rPr>
                <w:rFonts w:ascii="Times New Roman" w:hAnsi="Times New Roman" w:cs="Times New Roman"/>
                <w:bCs/>
                <w:i/>
                <w:iCs/>
              </w:rPr>
            </w:pPr>
            <w:r w:rsidRPr="003F0363">
              <w:rPr>
                <w:rFonts w:ascii="Times New Roman" w:hAnsi="Times New Roman" w:cs="Times New Roman"/>
                <w:bCs/>
                <w:i/>
                <w:iCs/>
              </w:rPr>
              <w:t xml:space="preserve">Kapcsolódó feladat a </w:t>
            </w:r>
            <w:proofErr w:type="spellStart"/>
            <w:r w:rsidRPr="003F0363">
              <w:rPr>
                <w:rFonts w:ascii="Times New Roman" w:hAnsi="Times New Roman" w:cs="Times New Roman"/>
                <w:bCs/>
                <w:i/>
                <w:iCs/>
              </w:rPr>
              <w:t>TéT</w:t>
            </w:r>
            <w:proofErr w:type="spellEnd"/>
            <w:r w:rsidRPr="003F0363">
              <w:rPr>
                <w:rFonts w:ascii="Times New Roman" w:hAnsi="Times New Roman" w:cs="Times New Roman"/>
                <w:bCs/>
                <w:i/>
                <w:iCs/>
              </w:rPr>
              <w:t xml:space="preserve"> attasé számára, a m</w:t>
            </w:r>
            <w:r w:rsidRPr="003F0363">
              <w:rPr>
                <w:rFonts w:ascii="Times New Roman" w:hAnsi="Times New Roman" w:cs="Times New Roman"/>
                <w:bCs/>
                <w:i/>
                <w:iCs/>
                <w:color w:val="000000"/>
              </w:rPr>
              <w:t xml:space="preserve">esterséges intelligencia </w:t>
            </w:r>
            <w:proofErr w:type="spellStart"/>
            <w:r w:rsidRPr="003F0363">
              <w:rPr>
                <w:rFonts w:ascii="Times New Roman" w:hAnsi="Times New Roman" w:cs="Times New Roman"/>
                <w:bCs/>
                <w:i/>
                <w:iCs/>
                <w:color w:val="000000"/>
              </w:rPr>
              <w:t>MoU</w:t>
            </w:r>
            <w:proofErr w:type="spellEnd"/>
            <w:r w:rsidRPr="003F0363">
              <w:rPr>
                <w:rFonts w:ascii="Times New Roman" w:hAnsi="Times New Roman" w:cs="Times New Roman"/>
                <w:bCs/>
                <w:i/>
                <w:iCs/>
                <w:color w:val="000000"/>
              </w:rPr>
              <w:t xml:space="preserve"> gondozása</w:t>
            </w:r>
            <w:r w:rsidRPr="003F0363">
              <w:rPr>
                <w:rFonts w:ascii="Times New Roman" w:hAnsi="Times New Roman" w:cs="Times New Roman"/>
                <w:bCs/>
                <w:i/>
                <w:iCs/>
              </w:rPr>
              <w:t xml:space="preserve">, a szakmai kapcsolattartásban történő </w:t>
            </w:r>
            <w:r w:rsidR="004B052B" w:rsidRPr="003F0363">
              <w:rPr>
                <w:rFonts w:ascii="Times New Roman" w:hAnsi="Times New Roman" w:cs="Times New Roman"/>
                <w:bCs/>
                <w:i/>
                <w:iCs/>
              </w:rPr>
              <w:t xml:space="preserve">folyamatos </w:t>
            </w:r>
            <w:r w:rsidRPr="003F0363">
              <w:rPr>
                <w:rFonts w:ascii="Times New Roman" w:hAnsi="Times New Roman" w:cs="Times New Roman"/>
                <w:bCs/>
                <w:i/>
                <w:iCs/>
              </w:rPr>
              <w:t xml:space="preserve">segítségnyújtás.  </w:t>
            </w:r>
          </w:p>
          <w:p w14:paraId="249080C7" w14:textId="56A9296F" w:rsidR="00A36B2E" w:rsidRPr="00C76F09" w:rsidRDefault="00A36B2E" w:rsidP="00695DB8">
            <w:pPr>
              <w:ind w:left="360"/>
              <w:jc w:val="both"/>
              <w:rPr>
                <w:rFonts w:ascii="Times New Roman" w:hAnsi="Times New Roman" w:cs="Times New Roman"/>
                <w:b/>
              </w:rPr>
            </w:pPr>
          </w:p>
          <w:p w14:paraId="7EB003F0" w14:textId="77777777" w:rsidR="009E7D72" w:rsidRPr="00C76F09" w:rsidRDefault="009E7D72" w:rsidP="009E7D72">
            <w:pPr>
              <w:jc w:val="both"/>
              <w:rPr>
                <w:rFonts w:ascii="Times New Roman" w:hAnsi="Times New Roman" w:cs="Times New Roman"/>
                <w:b/>
                <w:bCs/>
                <w:u w:val="single"/>
              </w:rPr>
            </w:pPr>
          </w:p>
          <w:p w14:paraId="32A76AAE" w14:textId="42E8F947" w:rsidR="00A36B2E" w:rsidRPr="00C76F09" w:rsidRDefault="00A36B2E" w:rsidP="00347991">
            <w:pPr>
              <w:pStyle w:val="Listaszerbekezds"/>
              <w:numPr>
                <w:ilvl w:val="0"/>
                <w:numId w:val="28"/>
              </w:numPr>
              <w:jc w:val="both"/>
              <w:rPr>
                <w:rFonts w:ascii="Times New Roman" w:hAnsi="Times New Roman" w:cs="Times New Roman"/>
                <w:b/>
                <w:bCs/>
                <w:u w:val="single"/>
              </w:rPr>
            </w:pPr>
            <w:proofErr w:type="spellStart"/>
            <w:r w:rsidRPr="00C76F09">
              <w:rPr>
                <w:rFonts w:ascii="Times New Roman" w:hAnsi="Times New Roman" w:cs="Times New Roman"/>
                <w:b/>
                <w:bCs/>
                <w:u w:val="single"/>
              </w:rPr>
              <w:t>Ostwestfalen-Lippe</w:t>
            </w:r>
            <w:proofErr w:type="spellEnd"/>
            <w:r w:rsidRPr="00C76F09">
              <w:rPr>
                <w:rFonts w:ascii="Times New Roman" w:hAnsi="Times New Roman" w:cs="Times New Roman"/>
                <w:b/>
                <w:bCs/>
                <w:u w:val="single"/>
              </w:rPr>
              <w:t xml:space="preserve"> Műszaki Főiskola és győri Széchenyi István Egyetem kapcsolatfelvételének elősegítése </w:t>
            </w:r>
          </w:p>
          <w:p w14:paraId="346DE516" w14:textId="77777777" w:rsidR="00A36B2E" w:rsidRPr="00C76F09" w:rsidRDefault="00A36B2E" w:rsidP="00695DB8">
            <w:pPr>
              <w:ind w:left="360"/>
              <w:jc w:val="both"/>
              <w:rPr>
                <w:rFonts w:ascii="Times New Roman" w:hAnsi="Times New Roman" w:cs="Times New Roman"/>
                <w:b/>
              </w:rPr>
            </w:pPr>
          </w:p>
          <w:p w14:paraId="35C8FF28" w14:textId="7BC98E7E" w:rsidR="00255D1D" w:rsidRPr="00C76F09" w:rsidRDefault="009E7D72" w:rsidP="009E7D72">
            <w:pPr>
              <w:pStyle w:val="Listaszerbekezds"/>
              <w:ind w:left="360"/>
              <w:jc w:val="both"/>
              <w:rPr>
                <w:rFonts w:ascii="Times New Roman" w:hAnsi="Times New Roman" w:cs="Times New Roman"/>
                <w:b/>
              </w:rPr>
            </w:pPr>
            <w:r w:rsidRPr="00C76F09">
              <w:rPr>
                <w:rFonts w:ascii="Times New Roman" w:hAnsi="Times New Roman" w:cs="Times New Roman"/>
                <w:bCs/>
              </w:rPr>
              <w:t xml:space="preserve"> </w:t>
            </w:r>
            <w:r w:rsidRPr="00C76F09">
              <w:rPr>
                <w:rFonts w:ascii="Times New Roman" w:hAnsi="Times New Roman" w:cs="Times New Roman"/>
                <w:b/>
              </w:rPr>
              <w:t xml:space="preserve">2024. június 12-én a Nagykövetség tudományos és technológiai attaséja és külgazdasági osztálya a </w:t>
            </w:r>
            <w:proofErr w:type="spellStart"/>
            <w:r w:rsidRPr="00C76F09">
              <w:rPr>
                <w:rFonts w:ascii="Times New Roman" w:hAnsi="Times New Roman" w:cs="Times New Roman"/>
                <w:b/>
              </w:rPr>
              <w:t>DialogUngarn-nal</w:t>
            </w:r>
            <w:proofErr w:type="spellEnd"/>
            <w:r w:rsidRPr="00C76F09">
              <w:rPr>
                <w:rFonts w:ascii="Times New Roman" w:hAnsi="Times New Roman" w:cs="Times New Roman"/>
                <w:b/>
              </w:rPr>
              <w:t xml:space="preserve"> közösen szervezett szakmai rendezvényt „Alternatív üzemanyagok a jövő mobilitásáért” címmel.</w:t>
            </w:r>
            <w:r w:rsidRPr="00C76F09">
              <w:rPr>
                <w:rFonts w:ascii="Times New Roman" w:hAnsi="Times New Roman" w:cs="Times New Roman"/>
                <w:bCs/>
              </w:rPr>
              <w:t xml:space="preserve"> </w:t>
            </w:r>
            <w:r w:rsidR="00F1648B">
              <w:rPr>
                <w:rFonts w:ascii="Times New Roman" w:hAnsi="Times New Roman" w:cs="Times New Roman"/>
                <w:bCs/>
              </w:rPr>
              <w:t xml:space="preserve">A rendezvény fő </w:t>
            </w:r>
            <w:proofErr w:type="gramStart"/>
            <w:r w:rsidR="00F1648B">
              <w:rPr>
                <w:rFonts w:ascii="Times New Roman" w:hAnsi="Times New Roman" w:cs="Times New Roman"/>
                <w:bCs/>
              </w:rPr>
              <w:t xml:space="preserve">előadója, </w:t>
            </w:r>
            <w:r w:rsidRPr="00C76F09">
              <w:rPr>
                <w:rFonts w:ascii="Times New Roman" w:hAnsi="Times New Roman" w:cs="Times New Roman"/>
                <w:bCs/>
              </w:rPr>
              <w:t xml:space="preserve"> Prof.</w:t>
            </w:r>
            <w:proofErr w:type="gramEnd"/>
            <w:r w:rsidRPr="00C76F09">
              <w:rPr>
                <w:rFonts w:ascii="Times New Roman" w:hAnsi="Times New Roman" w:cs="Times New Roman"/>
                <w:bCs/>
              </w:rPr>
              <w:t xml:space="preserve"> Dr. Jürgen </w:t>
            </w:r>
            <w:proofErr w:type="spellStart"/>
            <w:r w:rsidRPr="00C76F09">
              <w:rPr>
                <w:rFonts w:ascii="Times New Roman" w:hAnsi="Times New Roman" w:cs="Times New Roman"/>
                <w:bCs/>
              </w:rPr>
              <w:t>Krahl</w:t>
            </w:r>
            <w:proofErr w:type="spellEnd"/>
            <w:r w:rsidRPr="00C76F09">
              <w:rPr>
                <w:rFonts w:ascii="Times New Roman" w:hAnsi="Times New Roman" w:cs="Times New Roman"/>
                <w:bCs/>
              </w:rPr>
              <w:t xml:space="preserve">, az </w:t>
            </w:r>
            <w:proofErr w:type="spellStart"/>
            <w:r w:rsidRPr="00C76F09">
              <w:rPr>
                <w:rFonts w:ascii="Times New Roman" w:hAnsi="Times New Roman" w:cs="Times New Roman"/>
                <w:bCs/>
              </w:rPr>
              <w:t>Ostwestfalen-Lippe</w:t>
            </w:r>
            <w:proofErr w:type="spellEnd"/>
            <w:r w:rsidRPr="00C76F09">
              <w:rPr>
                <w:rFonts w:ascii="Times New Roman" w:hAnsi="Times New Roman" w:cs="Times New Roman"/>
                <w:bCs/>
              </w:rPr>
              <w:t xml:space="preserve"> Műszaki Főiskola elnöke 30 éve folytat kutatásokat az alternatív üzemanyagok terén, a csapata által kifejlesztett, az égés során 22 százalékkal kevesebb szén-dioxidot kibocsátó R33 üzemanyagot nemrég vette fel kínálatába a Shell németországi benzinkúthálózata </w:t>
            </w:r>
            <w:proofErr w:type="spellStart"/>
            <w:r w:rsidRPr="00C76F09">
              <w:rPr>
                <w:rFonts w:ascii="Times New Roman" w:hAnsi="Times New Roman" w:cs="Times New Roman"/>
                <w:bCs/>
              </w:rPr>
              <w:t>Blue</w:t>
            </w:r>
            <w:proofErr w:type="spellEnd"/>
            <w:r w:rsidRPr="00C76F09">
              <w:rPr>
                <w:rFonts w:ascii="Times New Roman" w:hAnsi="Times New Roman" w:cs="Times New Roman"/>
                <w:bCs/>
              </w:rPr>
              <w:t xml:space="preserve"> Diesel néven. </w:t>
            </w:r>
            <w:proofErr w:type="spellStart"/>
            <w:r w:rsidRPr="00C76F09">
              <w:rPr>
                <w:rFonts w:ascii="Times New Roman" w:hAnsi="Times New Roman" w:cs="Times New Roman"/>
                <w:b/>
              </w:rPr>
              <w:t>Krahl</w:t>
            </w:r>
            <w:proofErr w:type="spellEnd"/>
            <w:r w:rsidRPr="00C76F09">
              <w:rPr>
                <w:rFonts w:ascii="Times New Roman" w:hAnsi="Times New Roman" w:cs="Times New Roman"/>
                <w:b/>
              </w:rPr>
              <w:t xml:space="preserve"> szerint Magyarország számára nagy lehetőségek rejlenek az alternatív üzemanyagokban, a kutatásai terén keresi az együttműködési lehetőségeket magyarországi partnerekkel. </w:t>
            </w:r>
            <w:proofErr w:type="spellStart"/>
            <w:r w:rsidR="00A36B2E" w:rsidRPr="00C76F09">
              <w:rPr>
                <w:rFonts w:ascii="Times New Roman" w:hAnsi="Times New Roman" w:cs="Times New Roman"/>
                <w:b/>
              </w:rPr>
              <w:t>Krahl</w:t>
            </w:r>
            <w:proofErr w:type="spellEnd"/>
            <w:r w:rsidR="00A36B2E" w:rsidRPr="00C76F09">
              <w:rPr>
                <w:rFonts w:ascii="Times New Roman" w:hAnsi="Times New Roman" w:cs="Times New Roman"/>
                <w:b/>
              </w:rPr>
              <w:t xml:space="preserve"> professzor </w:t>
            </w:r>
            <w:r w:rsidRPr="00C76F09">
              <w:rPr>
                <w:rFonts w:ascii="Times New Roman" w:hAnsi="Times New Roman" w:cs="Times New Roman"/>
                <w:b/>
              </w:rPr>
              <w:t xml:space="preserve">rendezvény </w:t>
            </w:r>
            <w:r w:rsidR="00A36B2E" w:rsidRPr="00C76F09">
              <w:rPr>
                <w:rFonts w:ascii="Times New Roman" w:hAnsi="Times New Roman" w:cs="Times New Roman"/>
                <w:b/>
              </w:rPr>
              <w:t xml:space="preserve">zárásként hangsúlyozta, hogy szívesen működnének együtt a magyar gazdasággal és kutatókkal. Közvetítésre kérte fel a </w:t>
            </w:r>
            <w:proofErr w:type="spellStart"/>
            <w:r w:rsidR="00A36B2E" w:rsidRPr="00C76F09">
              <w:rPr>
                <w:rFonts w:ascii="Times New Roman" w:hAnsi="Times New Roman" w:cs="Times New Roman"/>
                <w:b/>
              </w:rPr>
              <w:t>TéT</w:t>
            </w:r>
            <w:proofErr w:type="spellEnd"/>
            <w:r w:rsidR="00A36B2E" w:rsidRPr="00C76F09">
              <w:rPr>
                <w:rFonts w:ascii="Times New Roman" w:hAnsi="Times New Roman" w:cs="Times New Roman"/>
                <w:b/>
              </w:rPr>
              <w:t xml:space="preserve"> attasét a közte, és prof. dr. Palkovics László, a győri Széchenyi István Egyetem kuratóriumi elnöke közötti kapcsolatfelvételt illetően abból a célból, hogy a két oktatási intézmény között potenciálisan egy szakmai együttműködés jöhessen létre. Erre vonatkozóan a maga részéről nyitottságát hangsúlyozta. </w:t>
            </w:r>
          </w:p>
          <w:p w14:paraId="192B8A52" w14:textId="77777777" w:rsidR="00255D1D" w:rsidRPr="00C76F09" w:rsidRDefault="00255D1D" w:rsidP="009E7D72">
            <w:pPr>
              <w:pStyle w:val="Listaszerbekezds"/>
              <w:ind w:left="360"/>
              <w:jc w:val="both"/>
              <w:rPr>
                <w:rFonts w:ascii="Times New Roman" w:hAnsi="Times New Roman" w:cs="Times New Roman"/>
                <w:b/>
              </w:rPr>
            </w:pPr>
          </w:p>
          <w:p w14:paraId="038D2104" w14:textId="728001C8" w:rsidR="00255D1D" w:rsidRPr="003F0363" w:rsidRDefault="003F0363" w:rsidP="00255D1D">
            <w:pPr>
              <w:pStyle w:val="Listaszerbekezds"/>
              <w:ind w:left="360"/>
              <w:jc w:val="both"/>
              <w:rPr>
                <w:rFonts w:ascii="Times New Roman" w:hAnsi="Times New Roman" w:cs="Times New Roman"/>
                <w:bCs/>
                <w:i/>
                <w:iCs/>
              </w:rPr>
            </w:pPr>
            <w:r w:rsidRPr="003F0363">
              <w:rPr>
                <w:rFonts w:ascii="Times New Roman" w:hAnsi="Times New Roman" w:cs="Times New Roman"/>
                <w:bCs/>
                <w:i/>
                <w:iCs/>
              </w:rPr>
              <w:t xml:space="preserve">Kapcsolódó </w:t>
            </w:r>
            <w:proofErr w:type="gramStart"/>
            <w:r w:rsidRPr="003F0363">
              <w:rPr>
                <w:rFonts w:ascii="Times New Roman" w:hAnsi="Times New Roman" w:cs="Times New Roman"/>
                <w:bCs/>
                <w:i/>
                <w:iCs/>
              </w:rPr>
              <w:t xml:space="preserve">feladat:  </w:t>
            </w:r>
            <w:r w:rsidR="00140C37" w:rsidRPr="003F0363">
              <w:rPr>
                <w:rFonts w:ascii="Times New Roman" w:hAnsi="Times New Roman" w:cs="Times New Roman"/>
                <w:bCs/>
                <w:i/>
                <w:iCs/>
              </w:rPr>
              <w:t>A</w:t>
            </w:r>
            <w:proofErr w:type="gramEnd"/>
            <w:r w:rsidR="00140C37" w:rsidRPr="003F0363">
              <w:rPr>
                <w:rFonts w:ascii="Times New Roman" w:hAnsi="Times New Roman" w:cs="Times New Roman"/>
                <w:bCs/>
                <w:i/>
                <w:iCs/>
              </w:rPr>
              <w:t xml:space="preserve"> </w:t>
            </w:r>
            <w:proofErr w:type="spellStart"/>
            <w:r w:rsidR="00140C37" w:rsidRPr="003F0363">
              <w:rPr>
                <w:rFonts w:ascii="Times New Roman" w:hAnsi="Times New Roman" w:cs="Times New Roman"/>
                <w:bCs/>
                <w:i/>
                <w:iCs/>
              </w:rPr>
              <w:t>TéT</w:t>
            </w:r>
            <w:proofErr w:type="spellEnd"/>
            <w:r w:rsidR="00140C37" w:rsidRPr="003F0363">
              <w:rPr>
                <w:rFonts w:ascii="Times New Roman" w:hAnsi="Times New Roman" w:cs="Times New Roman"/>
                <w:bCs/>
                <w:i/>
                <w:iCs/>
              </w:rPr>
              <w:t xml:space="preserve"> attasé - </w:t>
            </w:r>
            <w:proofErr w:type="spellStart"/>
            <w:r w:rsidR="00140C37" w:rsidRPr="003F0363">
              <w:rPr>
                <w:rFonts w:ascii="Times New Roman" w:hAnsi="Times New Roman" w:cs="Times New Roman"/>
                <w:bCs/>
                <w:i/>
                <w:iCs/>
              </w:rPr>
              <w:t>Krahl</w:t>
            </w:r>
            <w:proofErr w:type="spellEnd"/>
            <w:r w:rsidR="00140C37" w:rsidRPr="003F0363">
              <w:rPr>
                <w:rFonts w:ascii="Times New Roman" w:hAnsi="Times New Roman" w:cs="Times New Roman"/>
                <w:bCs/>
                <w:i/>
                <w:iCs/>
              </w:rPr>
              <w:t xml:space="preserve"> professzor</w:t>
            </w:r>
            <w:r>
              <w:rPr>
                <w:rFonts w:ascii="Times New Roman" w:hAnsi="Times New Roman" w:cs="Times New Roman"/>
                <w:bCs/>
                <w:i/>
                <w:iCs/>
              </w:rPr>
              <w:t xml:space="preserve">, főiskolai elnök </w:t>
            </w:r>
            <w:r w:rsidR="00140C37" w:rsidRPr="003F0363">
              <w:rPr>
                <w:rFonts w:ascii="Times New Roman" w:hAnsi="Times New Roman" w:cs="Times New Roman"/>
                <w:bCs/>
                <w:i/>
                <w:iCs/>
              </w:rPr>
              <w:t xml:space="preserve">meghívására </w:t>
            </w:r>
            <w:r w:rsidR="00255D1D" w:rsidRPr="003F0363">
              <w:rPr>
                <w:rFonts w:ascii="Times New Roman" w:hAnsi="Times New Roman" w:cs="Times New Roman"/>
                <w:bCs/>
                <w:i/>
                <w:iCs/>
              </w:rPr>
              <w:t xml:space="preserve">- 2024. szeptember 30-án szakmai előkészítő látogatást bonyolít le </w:t>
            </w:r>
            <w:proofErr w:type="spellStart"/>
            <w:r w:rsidR="00255D1D" w:rsidRPr="003F0363">
              <w:rPr>
                <w:rFonts w:ascii="Times New Roman" w:hAnsi="Times New Roman" w:cs="Times New Roman"/>
                <w:bCs/>
                <w:i/>
                <w:iCs/>
              </w:rPr>
              <w:t>Lemgoban</w:t>
            </w:r>
            <w:proofErr w:type="spellEnd"/>
            <w:r w:rsidR="00255D1D" w:rsidRPr="003F0363">
              <w:rPr>
                <w:rFonts w:ascii="Times New Roman" w:hAnsi="Times New Roman" w:cs="Times New Roman"/>
                <w:bCs/>
                <w:i/>
                <w:iCs/>
              </w:rPr>
              <w:t xml:space="preserve"> az </w:t>
            </w:r>
            <w:proofErr w:type="spellStart"/>
            <w:r w:rsidR="00255D1D" w:rsidRPr="003F0363">
              <w:rPr>
                <w:rFonts w:ascii="Times New Roman" w:hAnsi="Times New Roman" w:cs="Times New Roman"/>
                <w:bCs/>
                <w:i/>
                <w:iCs/>
              </w:rPr>
              <w:t>Ostwestfalen-Lippe</w:t>
            </w:r>
            <w:proofErr w:type="spellEnd"/>
            <w:r w:rsidR="00255D1D" w:rsidRPr="003F0363">
              <w:rPr>
                <w:rFonts w:ascii="Times New Roman" w:hAnsi="Times New Roman" w:cs="Times New Roman"/>
                <w:bCs/>
                <w:i/>
                <w:iCs/>
              </w:rPr>
              <w:t xml:space="preserve"> Műszaki Főiskolán. </w:t>
            </w:r>
          </w:p>
          <w:p w14:paraId="376DB2B6" w14:textId="5999C9CB" w:rsidR="00410460" w:rsidRPr="00C76F09" w:rsidRDefault="00410460" w:rsidP="00695DB8">
            <w:pPr>
              <w:rPr>
                <w:rFonts w:ascii="Times New Roman" w:hAnsi="Times New Roman" w:cs="Times New Roman"/>
              </w:rPr>
            </w:pPr>
          </w:p>
          <w:p w14:paraId="066DC2D8" w14:textId="77777777" w:rsidR="00843191" w:rsidRPr="00C76F09" w:rsidRDefault="00843191" w:rsidP="0057221B">
            <w:pPr>
              <w:rPr>
                <w:rFonts w:ascii="Times New Roman" w:hAnsi="Times New Roman" w:cs="Times New Roman"/>
              </w:rPr>
            </w:pPr>
          </w:p>
        </w:tc>
      </w:tr>
      <w:tr w:rsidR="00843191" w:rsidRPr="00C76F09" w14:paraId="73B6D21F"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CBB39F" w14:textId="77777777" w:rsidR="00843191" w:rsidRPr="00C76F09" w:rsidRDefault="00843191" w:rsidP="0057221B">
            <w:pPr>
              <w:pStyle w:val="Listaszerbekezds"/>
              <w:rPr>
                <w:rFonts w:ascii="Times New Roman" w:hAnsi="Times New Roman" w:cs="Times New Roman"/>
              </w:rPr>
            </w:pPr>
          </w:p>
        </w:tc>
      </w:tr>
      <w:tr w:rsidR="00843191" w:rsidRPr="00C76F09" w14:paraId="71A115BE"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7D6BD" w14:textId="77777777" w:rsidR="00843191" w:rsidRPr="00C76F09" w:rsidRDefault="0002716F" w:rsidP="0057221B">
            <w:pPr>
              <w:pStyle w:val="Listaszerbekezds"/>
              <w:numPr>
                <w:ilvl w:val="0"/>
                <w:numId w:val="1"/>
              </w:numPr>
              <w:rPr>
                <w:rFonts w:ascii="Times New Roman" w:hAnsi="Times New Roman" w:cs="Times New Roman"/>
              </w:rPr>
            </w:pPr>
            <w:r w:rsidRPr="00C76F09">
              <w:rPr>
                <w:rFonts w:ascii="Times New Roman" w:hAnsi="Times New Roman" w:cs="Times New Roman"/>
                <w:b/>
                <w:bCs/>
              </w:rPr>
              <w:t xml:space="preserve">Éves </w:t>
            </w:r>
            <w:r w:rsidR="00843191" w:rsidRPr="00C76F09">
              <w:rPr>
                <w:rFonts w:ascii="Times New Roman" w:hAnsi="Times New Roman" w:cs="Times New Roman"/>
                <w:b/>
                <w:bCs/>
              </w:rPr>
              <w:t>munka számokban:</w:t>
            </w:r>
          </w:p>
          <w:p w14:paraId="0CE5E4A9" w14:textId="77777777" w:rsidR="0002716F" w:rsidRPr="00C76F09" w:rsidRDefault="0002716F" w:rsidP="004E54A9">
            <w:pPr>
              <w:pStyle w:val="Listaszerbekezds"/>
              <w:numPr>
                <w:ilvl w:val="0"/>
                <w:numId w:val="2"/>
              </w:numPr>
              <w:ind w:left="447" w:hanging="283"/>
              <w:rPr>
                <w:rFonts w:ascii="Times New Roman" w:hAnsi="Times New Roman" w:cs="Times New Roman"/>
                <w:b/>
                <w:bCs/>
              </w:rPr>
            </w:pPr>
            <w:r w:rsidRPr="00C76F09">
              <w:rPr>
                <w:rFonts w:ascii="Times New Roman" w:hAnsi="Times New Roman" w:cs="Times New Roman"/>
                <w:b/>
                <w:bCs/>
              </w:rPr>
              <w:t>Jelentések (db)</w:t>
            </w:r>
          </w:p>
          <w:p w14:paraId="6A81CC42" w14:textId="77777777" w:rsidR="0002716F" w:rsidRPr="00C76F09" w:rsidRDefault="0002716F" w:rsidP="004E54A9">
            <w:pPr>
              <w:pStyle w:val="Listaszerbekezds"/>
              <w:numPr>
                <w:ilvl w:val="0"/>
                <w:numId w:val="2"/>
              </w:numPr>
              <w:ind w:left="447" w:hanging="283"/>
              <w:rPr>
                <w:rFonts w:ascii="Times New Roman" w:hAnsi="Times New Roman" w:cs="Times New Roman"/>
                <w:b/>
                <w:bCs/>
              </w:rPr>
            </w:pPr>
            <w:r w:rsidRPr="00C76F09">
              <w:rPr>
                <w:rFonts w:ascii="Times New Roman" w:hAnsi="Times New Roman" w:cs="Times New Roman"/>
                <w:b/>
                <w:bCs/>
              </w:rPr>
              <w:t>Delegációk (db)</w:t>
            </w:r>
          </w:p>
          <w:p w14:paraId="1085E7E8" w14:textId="77777777" w:rsidR="0002716F" w:rsidRPr="00C76F09" w:rsidRDefault="0002716F" w:rsidP="004E54A9">
            <w:pPr>
              <w:pStyle w:val="Listaszerbekezds"/>
              <w:numPr>
                <w:ilvl w:val="0"/>
                <w:numId w:val="2"/>
              </w:numPr>
              <w:ind w:left="447" w:hanging="283"/>
              <w:rPr>
                <w:rFonts w:ascii="Times New Roman" w:hAnsi="Times New Roman" w:cs="Times New Roman"/>
                <w:b/>
                <w:bCs/>
              </w:rPr>
            </w:pPr>
            <w:r w:rsidRPr="00C76F09">
              <w:rPr>
                <w:rFonts w:ascii="Times New Roman" w:hAnsi="Times New Roman" w:cs="Times New Roman"/>
                <w:b/>
                <w:bCs/>
              </w:rPr>
              <w:t>Saját szerv</w:t>
            </w:r>
            <w:r w:rsidR="009B553A" w:rsidRPr="00C76F09">
              <w:rPr>
                <w:rFonts w:ascii="Times New Roman" w:hAnsi="Times New Roman" w:cs="Times New Roman"/>
                <w:b/>
                <w:bCs/>
              </w:rPr>
              <w:t>ezésű</w:t>
            </w:r>
            <w:r w:rsidRPr="00C76F09">
              <w:rPr>
                <w:rFonts w:ascii="Times New Roman" w:hAnsi="Times New Roman" w:cs="Times New Roman"/>
                <w:b/>
                <w:bCs/>
              </w:rPr>
              <w:t xml:space="preserve"> programok (db)</w:t>
            </w:r>
          </w:p>
          <w:p w14:paraId="7C1E6048" w14:textId="77777777" w:rsidR="0002716F" w:rsidRPr="00C76F09" w:rsidRDefault="0002716F" w:rsidP="004E54A9">
            <w:pPr>
              <w:pStyle w:val="Listaszerbekezds"/>
              <w:numPr>
                <w:ilvl w:val="0"/>
                <w:numId w:val="2"/>
              </w:numPr>
              <w:ind w:left="447" w:hanging="283"/>
              <w:rPr>
                <w:rFonts w:ascii="Times New Roman" w:hAnsi="Times New Roman" w:cs="Times New Roman"/>
                <w:b/>
                <w:bCs/>
              </w:rPr>
            </w:pPr>
            <w:r w:rsidRPr="00C76F09">
              <w:rPr>
                <w:rFonts w:ascii="Times New Roman" w:hAnsi="Times New Roman" w:cs="Times New Roman"/>
                <w:b/>
                <w:bCs/>
              </w:rPr>
              <w:t>Hány magyar céget, KFI szereplőt stb. sikerült partnerhez, együttműködési megállapodáshoz juttatni (db)</w:t>
            </w:r>
          </w:p>
          <w:p w14:paraId="3460A26B" w14:textId="77777777" w:rsidR="00843191" w:rsidRPr="00C76F09" w:rsidRDefault="0002716F" w:rsidP="004E54A9">
            <w:pPr>
              <w:pStyle w:val="Listaszerbekezds"/>
              <w:numPr>
                <w:ilvl w:val="0"/>
                <w:numId w:val="2"/>
              </w:numPr>
              <w:ind w:left="447" w:hanging="283"/>
              <w:rPr>
                <w:rFonts w:ascii="Times New Roman" w:hAnsi="Times New Roman" w:cs="Times New Roman"/>
                <w:b/>
                <w:bCs/>
              </w:rPr>
            </w:pPr>
            <w:r w:rsidRPr="00C76F09">
              <w:rPr>
                <w:rFonts w:ascii="Times New Roman" w:hAnsi="Times New Roman" w:cs="Times New Roman"/>
                <w:b/>
                <w:bCs/>
              </w:rPr>
              <w:t>egyéb számszerűsíthető eredmény</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7A43AAE0" w14:textId="77777777" w:rsidR="00410460" w:rsidRPr="00C76F09" w:rsidRDefault="00410460" w:rsidP="00410460">
            <w:pPr>
              <w:rPr>
                <w:rFonts w:ascii="Times New Roman" w:hAnsi="Times New Roman" w:cs="Times New Roman"/>
              </w:rPr>
            </w:pPr>
          </w:p>
          <w:p w14:paraId="7AB291AF" w14:textId="3302E085" w:rsidR="00695DB8" w:rsidRPr="00C76F09" w:rsidRDefault="00695DB8" w:rsidP="00695DB8">
            <w:pPr>
              <w:spacing w:after="160" w:line="259" w:lineRule="auto"/>
              <w:jc w:val="both"/>
              <w:rPr>
                <w:rFonts w:ascii="Times New Roman" w:hAnsi="Times New Roman" w:cs="Times New Roman"/>
                <w:b/>
                <w:u w:val="single"/>
                <w:lang w:eastAsia="zh-CN"/>
              </w:rPr>
            </w:pPr>
            <w:r w:rsidRPr="00C76F09">
              <w:rPr>
                <w:rFonts w:ascii="Times New Roman" w:hAnsi="Times New Roman" w:cs="Times New Roman"/>
                <w:b/>
                <w:u w:val="single"/>
                <w:lang w:eastAsia="zh-CN"/>
              </w:rPr>
              <w:t xml:space="preserve">Éves munka számokban: </w:t>
            </w:r>
          </w:p>
          <w:p w14:paraId="2F8BE368" w14:textId="77777777" w:rsidR="00695DB8" w:rsidRPr="00C76F09" w:rsidRDefault="00695DB8" w:rsidP="00347991">
            <w:pPr>
              <w:numPr>
                <w:ilvl w:val="0"/>
                <w:numId w:val="30"/>
              </w:numPr>
              <w:spacing w:after="160" w:line="259" w:lineRule="auto"/>
              <w:contextualSpacing/>
              <w:jc w:val="both"/>
              <w:rPr>
                <w:rFonts w:ascii="Times New Roman" w:hAnsi="Times New Roman" w:cs="Times New Roman"/>
                <w:bCs/>
                <w:lang w:eastAsia="zh-CN"/>
              </w:rPr>
            </w:pPr>
            <w:r w:rsidRPr="00C76F09">
              <w:rPr>
                <w:rFonts w:ascii="Times New Roman" w:hAnsi="Times New Roman" w:cs="Times New Roman"/>
                <w:b/>
                <w:u w:val="single"/>
                <w:lang w:eastAsia="zh-CN"/>
              </w:rPr>
              <w:t>Jelentések (db):</w:t>
            </w:r>
            <w:r w:rsidRPr="00C76F09">
              <w:rPr>
                <w:rFonts w:ascii="Times New Roman" w:hAnsi="Times New Roman" w:cs="Times New Roman"/>
                <w:b/>
                <w:lang w:eastAsia="zh-CN"/>
              </w:rPr>
              <w:t xml:space="preserve"> </w:t>
            </w:r>
          </w:p>
          <w:p w14:paraId="249FD7F0" w14:textId="77777777" w:rsidR="00695DB8" w:rsidRPr="00C76F09" w:rsidRDefault="00695DB8" w:rsidP="00695DB8">
            <w:pPr>
              <w:spacing w:after="160" w:line="259" w:lineRule="auto"/>
              <w:ind w:left="360"/>
              <w:contextualSpacing/>
              <w:jc w:val="both"/>
              <w:rPr>
                <w:rFonts w:ascii="Times New Roman" w:hAnsi="Times New Roman" w:cs="Times New Roman"/>
                <w:bCs/>
                <w:lang w:eastAsia="zh-CN"/>
              </w:rPr>
            </w:pPr>
          </w:p>
          <w:p w14:paraId="625BF024" w14:textId="4CE50F84" w:rsidR="00695DB8" w:rsidRPr="00F2112E" w:rsidRDefault="00695DB8" w:rsidP="00F2112E">
            <w:pPr>
              <w:spacing w:after="160" w:line="259" w:lineRule="auto"/>
              <w:ind w:left="360"/>
              <w:rPr>
                <w:rFonts w:ascii="Times New Roman" w:hAnsi="Times New Roman" w:cs="Times New Roman"/>
                <w:bCs/>
                <w:lang w:eastAsia="zh-CN"/>
              </w:rPr>
            </w:pPr>
            <w:r w:rsidRPr="00C76F09">
              <w:rPr>
                <w:rFonts w:ascii="Times New Roman" w:hAnsi="Times New Roman" w:cs="Times New Roman"/>
                <w:bCs/>
              </w:rPr>
              <w:t xml:space="preserve">Dr. Vápár József berlini </w:t>
            </w:r>
            <w:proofErr w:type="spellStart"/>
            <w:r w:rsidRPr="00C76F09">
              <w:rPr>
                <w:rFonts w:ascii="Times New Roman" w:hAnsi="Times New Roman" w:cs="Times New Roman"/>
                <w:bCs/>
              </w:rPr>
              <w:t>TéT</w:t>
            </w:r>
            <w:proofErr w:type="spellEnd"/>
            <w:r w:rsidRPr="00C76F09">
              <w:rPr>
                <w:rFonts w:ascii="Times New Roman" w:hAnsi="Times New Roman" w:cs="Times New Roman"/>
                <w:bCs/>
              </w:rPr>
              <w:t>-attasé a 202</w:t>
            </w:r>
            <w:r w:rsidR="00466B19" w:rsidRPr="00C76F09">
              <w:rPr>
                <w:rFonts w:ascii="Times New Roman" w:hAnsi="Times New Roman" w:cs="Times New Roman"/>
                <w:bCs/>
              </w:rPr>
              <w:t>3</w:t>
            </w:r>
            <w:r w:rsidRPr="00C76F09">
              <w:rPr>
                <w:rFonts w:ascii="Times New Roman" w:hAnsi="Times New Roman" w:cs="Times New Roman"/>
                <w:bCs/>
              </w:rPr>
              <w:t>. június – 202</w:t>
            </w:r>
            <w:r w:rsidR="00466B19" w:rsidRPr="00C76F09">
              <w:rPr>
                <w:rFonts w:ascii="Times New Roman" w:hAnsi="Times New Roman" w:cs="Times New Roman"/>
                <w:bCs/>
              </w:rPr>
              <w:t>4</w:t>
            </w:r>
            <w:r w:rsidRPr="00C76F09">
              <w:rPr>
                <w:rFonts w:ascii="Times New Roman" w:hAnsi="Times New Roman" w:cs="Times New Roman"/>
                <w:bCs/>
              </w:rPr>
              <w:t xml:space="preserve">. június időszakban </w:t>
            </w:r>
            <w:r w:rsidRPr="00C76F09">
              <w:rPr>
                <w:rFonts w:ascii="Times New Roman" w:hAnsi="Times New Roman" w:cs="Times New Roman"/>
                <w:b/>
                <w:u w:val="single"/>
              </w:rPr>
              <w:t>összesen 5</w:t>
            </w:r>
            <w:r w:rsidR="003F7D38" w:rsidRPr="00C76F09">
              <w:rPr>
                <w:rFonts w:ascii="Times New Roman" w:hAnsi="Times New Roman" w:cs="Times New Roman"/>
                <w:b/>
                <w:u w:val="single"/>
              </w:rPr>
              <w:t xml:space="preserve">3 </w:t>
            </w:r>
            <w:r w:rsidRPr="00C76F09">
              <w:rPr>
                <w:rFonts w:ascii="Times New Roman" w:hAnsi="Times New Roman" w:cs="Times New Roman"/>
                <w:b/>
                <w:u w:val="single"/>
              </w:rPr>
              <w:t>db jelentést készített</w:t>
            </w:r>
            <w:r w:rsidRPr="00C76F09">
              <w:rPr>
                <w:rFonts w:ascii="Times New Roman" w:hAnsi="Times New Roman" w:cs="Times New Roman"/>
                <w:bCs/>
              </w:rPr>
              <w:t>. (Ebből 202</w:t>
            </w:r>
            <w:r w:rsidR="00466B19" w:rsidRPr="00C76F09">
              <w:rPr>
                <w:rFonts w:ascii="Times New Roman" w:hAnsi="Times New Roman" w:cs="Times New Roman"/>
                <w:bCs/>
              </w:rPr>
              <w:t>3</w:t>
            </w:r>
            <w:r w:rsidRPr="00C76F09">
              <w:rPr>
                <w:rFonts w:ascii="Times New Roman" w:hAnsi="Times New Roman" w:cs="Times New Roman"/>
                <w:bCs/>
              </w:rPr>
              <w:t>. 2. félévben összesen 2</w:t>
            </w:r>
            <w:r w:rsidR="00E43DB4" w:rsidRPr="00C76F09">
              <w:rPr>
                <w:rFonts w:ascii="Times New Roman" w:hAnsi="Times New Roman" w:cs="Times New Roman"/>
                <w:bCs/>
              </w:rPr>
              <w:t xml:space="preserve">8 </w:t>
            </w:r>
            <w:r w:rsidRPr="00C76F09">
              <w:rPr>
                <w:rFonts w:ascii="Times New Roman" w:hAnsi="Times New Roman" w:cs="Times New Roman"/>
                <w:bCs/>
              </w:rPr>
              <w:t xml:space="preserve">db - ebből </w:t>
            </w:r>
            <w:r w:rsidR="00932E00" w:rsidRPr="00C76F09">
              <w:rPr>
                <w:rFonts w:ascii="Times New Roman" w:hAnsi="Times New Roman" w:cs="Times New Roman"/>
                <w:bCs/>
              </w:rPr>
              <w:t xml:space="preserve">4 </w:t>
            </w:r>
            <w:r w:rsidR="00066669" w:rsidRPr="00C76F09">
              <w:rPr>
                <w:rFonts w:ascii="Times New Roman" w:hAnsi="Times New Roman" w:cs="Times New Roman"/>
                <w:bCs/>
              </w:rPr>
              <w:t xml:space="preserve">anyagkérő-,  2024. 1. félévében pedig 25 db jelentést - ebből 4 anyagkérő - készített el. </w:t>
            </w:r>
            <w:r w:rsidR="00932E00" w:rsidRPr="00C76F09">
              <w:rPr>
                <w:rFonts w:ascii="Times New Roman" w:hAnsi="Times New Roman" w:cs="Times New Roman"/>
                <w:bCs/>
              </w:rPr>
              <w:t xml:space="preserve">                                                                                                                                                                                                                                                                                                                                                                                                                                                                  </w:t>
            </w:r>
          </w:p>
          <w:p w14:paraId="7C188CF6" w14:textId="77777777" w:rsidR="00695DB8" w:rsidRPr="00C76F09" w:rsidRDefault="00695DB8" w:rsidP="00347991">
            <w:pPr>
              <w:numPr>
                <w:ilvl w:val="0"/>
                <w:numId w:val="29"/>
              </w:numPr>
              <w:jc w:val="both"/>
              <w:rPr>
                <w:rFonts w:ascii="Times New Roman" w:hAnsi="Times New Roman" w:cs="Times New Roman"/>
                <w:iCs/>
              </w:rPr>
            </w:pPr>
            <w:r w:rsidRPr="00C76F09">
              <w:rPr>
                <w:rFonts w:ascii="Times New Roman" w:hAnsi="Times New Roman" w:cs="Times New Roman"/>
                <w:b/>
                <w:iCs/>
                <w:u w:val="single"/>
              </w:rPr>
              <w:t>Delegációk (db):</w:t>
            </w:r>
            <w:r w:rsidRPr="00C76F09">
              <w:rPr>
                <w:rFonts w:ascii="Times New Roman" w:hAnsi="Times New Roman" w:cs="Times New Roman"/>
                <w:iCs/>
                <w:u w:val="single"/>
              </w:rPr>
              <w:t xml:space="preserve"> </w:t>
            </w:r>
          </w:p>
          <w:p w14:paraId="54E4AB2F" w14:textId="77777777" w:rsidR="00695DB8" w:rsidRPr="00C76F09" w:rsidRDefault="00695DB8" w:rsidP="00695DB8">
            <w:pPr>
              <w:ind w:left="360"/>
              <w:jc w:val="both"/>
              <w:rPr>
                <w:rFonts w:ascii="Times New Roman" w:hAnsi="Times New Roman" w:cs="Times New Roman"/>
              </w:rPr>
            </w:pPr>
          </w:p>
          <w:p w14:paraId="4ECB8971" w14:textId="3B80A593" w:rsidR="00AC5627" w:rsidRPr="00C76F09" w:rsidRDefault="00695DB8" w:rsidP="00695DB8">
            <w:pPr>
              <w:ind w:left="360"/>
              <w:jc w:val="both"/>
              <w:rPr>
                <w:rFonts w:ascii="Times New Roman" w:hAnsi="Times New Roman" w:cs="Times New Roman"/>
              </w:rPr>
            </w:pPr>
            <w:r w:rsidRPr="00C76F09">
              <w:rPr>
                <w:rFonts w:ascii="Times New Roman" w:hAnsi="Times New Roman" w:cs="Times New Roman"/>
                <w:b/>
                <w:bCs/>
                <w:u w:val="single"/>
              </w:rPr>
              <w:t xml:space="preserve">Összesen </w:t>
            </w:r>
            <w:r w:rsidR="00AC5627" w:rsidRPr="00C76F09">
              <w:rPr>
                <w:rFonts w:ascii="Times New Roman" w:hAnsi="Times New Roman" w:cs="Times New Roman"/>
                <w:b/>
                <w:bCs/>
                <w:u w:val="single"/>
              </w:rPr>
              <w:t xml:space="preserve">2 </w:t>
            </w:r>
            <w:r w:rsidRPr="00C76F09">
              <w:rPr>
                <w:rFonts w:ascii="Times New Roman" w:hAnsi="Times New Roman" w:cs="Times New Roman"/>
                <w:b/>
                <w:bCs/>
                <w:u w:val="single"/>
              </w:rPr>
              <w:t>db delegációs látogatás</w:t>
            </w:r>
            <w:r w:rsidRPr="00C76F09">
              <w:rPr>
                <w:rFonts w:ascii="Times New Roman" w:hAnsi="Times New Roman" w:cs="Times New Roman"/>
              </w:rPr>
              <w:t xml:space="preserve">. </w:t>
            </w:r>
          </w:p>
          <w:p w14:paraId="39F791C0" w14:textId="77777777" w:rsidR="00AC5627" w:rsidRPr="00C76F09" w:rsidRDefault="00AC5627" w:rsidP="00695DB8">
            <w:pPr>
              <w:ind w:left="360"/>
              <w:jc w:val="both"/>
              <w:rPr>
                <w:rFonts w:ascii="Times New Roman" w:hAnsi="Times New Roman" w:cs="Times New Roman"/>
              </w:rPr>
            </w:pPr>
          </w:p>
          <w:p w14:paraId="24FCDF1B" w14:textId="2C40774F" w:rsidR="001105B1" w:rsidRPr="00C76F09" w:rsidRDefault="00695DB8" w:rsidP="00695DB8">
            <w:pPr>
              <w:ind w:left="360"/>
              <w:jc w:val="both"/>
              <w:rPr>
                <w:rFonts w:ascii="Times New Roman" w:hAnsi="Times New Roman" w:cs="Times New Roman"/>
              </w:rPr>
            </w:pPr>
            <w:r w:rsidRPr="00C76F09">
              <w:rPr>
                <w:rFonts w:ascii="Times New Roman" w:hAnsi="Times New Roman" w:cs="Times New Roman"/>
              </w:rPr>
              <w:lastRenderedPageBreak/>
              <w:t xml:space="preserve">Ebből </w:t>
            </w:r>
            <w:r w:rsidR="00066669" w:rsidRPr="00C76F09">
              <w:rPr>
                <w:rFonts w:ascii="Times New Roman" w:hAnsi="Times New Roman" w:cs="Times New Roman"/>
              </w:rPr>
              <w:t>1</w:t>
            </w:r>
            <w:r w:rsidRPr="00C76F09">
              <w:rPr>
                <w:rFonts w:ascii="Times New Roman" w:hAnsi="Times New Roman" w:cs="Times New Roman"/>
                <w:b/>
                <w:bCs/>
              </w:rPr>
              <w:t xml:space="preserve">db miniszteri delegáció volt </w:t>
            </w:r>
            <w:r w:rsidRPr="00C76F09">
              <w:rPr>
                <w:rFonts w:ascii="Times New Roman" w:hAnsi="Times New Roman" w:cs="Times New Roman"/>
              </w:rPr>
              <w:t>- Csák János</w:t>
            </w:r>
            <w:r w:rsidR="00F474B3" w:rsidRPr="00C76F09">
              <w:rPr>
                <w:rFonts w:ascii="Times New Roman" w:hAnsi="Times New Roman" w:cs="Times New Roman"/>
              </w:rPr>
              <w:t xml:space="preserve"> </w:t>
            </w:r>
            <w:proofErr w:type="gramStart"/>
            <w:r w:rsidR="00F474B3" w:rsidRPr="00C76F09">
              <w:rPr>
                <w:rFonts w:ascii="Times New Roman" w:hAnsi="Times New Roman" w:cs="Times New Roman"/>
              </w:rPr>
              <w:t xml:space="preserve">KIM </w:t>
            </w:r>
            <w:r w:rsidRPr="00C76F09">
              <w:rPr>
                <w:rFonts w:ascii="Times New Roman" w:hAnsi="Times New Roman" w:cs="Times New Roman"/>
              </w:rPr>
              <w:t xml:space="preserve"> miniszter</w:t>
            </w:r>
            <w:proofErr w:type="gramEnd"/>
            <w:r w:rsidRPr="00C76F09">
              <w:rPr>
                <w:rFonts w:ascii="Times New Roman" w:hAnsi="Times New Roman" w:cs="Times New Roman"/>
              </w:rPr>
              <w:t xml:space="preserve"> </w:t>
            </w:r>
            <w:r w:rsidR="00066669" w:rsidRPr="00C76F09">
              <w:rPr>
                <w:rFonts w:ascii="Times New Roman" w:hAnsi="Times New Roman" w:cs="Times New Roman"/>
              </w:rPr>
              <w:t xml:space="preserve">és Claudia Roth kulturális államminiszter </w:t>
            </w:r>
            <w:r w:rsidR="00871D7A" w:rsidRPr="00C76F09">
              <w:rPr>
                <w:rFonts w:ascii="Times New Roman" w:hAnsi="Times New Roman" w:cs="Times New Roman"/>
              </w:rPr>
              <w:t xml:space="preserve">2024. február 9-i berlini </w:t>
            </w:r>
            <w:r w:rsidR="00066669" w:rsidRPr="00C76F09">
              <w:rPr>
                <w:rFonts w:ascii="Times New Roman" w:hAnsi="Times New Roman" w:cs="Times New Roman"/>
              </w:rPr>
              <w:t>találkozója</w:t>
            </w:r>
            <w:r w:rsidR="001105B1" w:rsidRPr="00C76F09">
              <w:rPr>
                <w:rFonts w:ascii="Times New Roman" w:hAnsi="Times New Roman" w:cs="Times New Roman"/>
              </w:rPr>
              <w:t xml:space="preserve">, és </w:t>
            </w:r>
            <w:r w:rsidR="001105B1" w:rsidRPr="00C76F09">
              <w:rPr>
                <w:rFonts w:ascii="Times New Roman" w:hAnsi="Times New Roman" w:cs="Times New Roman"/>
                <w:b/>
                <w:bCs/>
              </w:rPr>
              <w:t>1 db h.</w:t>
            </w:r>
            <w:r w:rsidR="001105B1" w:rsidRPr="00C76F09">
              <w:rPr>
                <w:rFonts w:ascii="Times New Roman" w:hAnsi="Times New Roman" w:cs="Times New Roman"/>
              </w:rPr>
              <w:t xml:space="preserve"> </w:t>
            </w:r>
            <w:r w:rsidRPr="00C76F09">
              <w:rPr>
                <w:rFonts w:ascii="Times New Roman" w:hAnsi="Times New Roman" w:cs="Times New Roman"/>
                <w:b/>
                <w:bCs/>
              </w:rPr>
              <w:t>államtitkári delegáció</w:t>
            </w:r>
            <w:r w:rsidR="001105B1" w:rsidRPr="00C76F09">
              <w:rPr>
                <w:rFonts w:ascii="Times New Roman" w:hAnsi="Times New Roman" w:cs="Times New Roman"/>
                <w:b/>
                <w:bCs/>
              </w:rPr>
              <w:t xml:space="preserve">, </w:t>
            </w:r>
            <w:r w:rsidRPr="00C76F09">
              <w:rPr>
                <w:rFonts w:ascii="Times New Roman" w:hAnsi="Times New Roman" w:cs="Times New Roman"/>
              </w:rPr>
              <w:t>Bódis László utazása</w:t>
            </w:r>
            <w:r w:rsidR="001105B1" w:rsidRPr="00C76F09">
              <w:rPr>
                <w:rFonts w:ascii="Times New Roman" w:hAnsi="Times New Roman" w:cs="Times New Roman"/>
              </w:rPr>
              <w:t xml:space="preserve">, ill. részvétele a </w:t>
            </w:r>
            <w:r w:rsidR="00871D7A" w:rsidRPr="00C76F09">
              <w:rPr>
                <w:rFonts w:ascii="Times New Roman" w:hAnsi="Times New Roman" w:cs="Times New Roman"/>
              </w:rPr>
              <w:t xml:space="preserve">2023. október 30-i berlini </w:t>
            </w:r>
            <w:proofErr w:type="spellStart"/>
            <w:r w:rsidR="001105B1" w:rsidRPr="00C76F09">
              <w:rPr>
                <w:rFonts w:ascii="Times New Roman" w:hAnsi="Times New Roman" w:cs="Times New Roman"/>
              </w:rPr>
              <w:t>Karikó</w:t>
            </w:r>
            <w:proofErr w:type="spellEnd"/>
            <w:r w:rsidR="001105B1" w:rsidRPr="00C76F09">
              <w:rPr>
                <w:rFonts w:ascii="Times New Roman" w:hAnsi="Times New Roman" w:cs="Times New Roman"/>
              </w:rPr>
              <w:t xml:space="preserve"> Katalin rendezvényen, Gulyás Balázs HUN-REN (Magyar Kutatási Hálózat) elnök társaságában.  </w:t>
            </w:r>
          </w:p>
          <w:p w14:paraId="0AD1A3E2" w14:textId="77777777" w:rsidR="001105B1" w:rsidRPr="00C76F09" w:rsidRDefault="001105B1" w:rsidP="00695DB8">
            <w:pPr>
              <w:ind w:left="360"/>
              <w:jc w:val="both"/>
              <w:rPr>
                <w:rFonts w:ascii="Times New Roman" w:hAnsi="Times New Roman" w:cs="Times New Roman"/>
              </w:rPr>
            </w:pPr>
          </w:p>
          <w:p w14:paraId="6388009D" w14:textId="0A16DFD3" w:rsidR="00695DB8" w:rsidRPr="00C76F09" w:rsidRDefault="00695DB8" w:rsidP="00695DB8">
            <w:pPr>
              <w:ind w:left="360"/>
              <w:jc w:val="both"/>
              <w:rPr>
                <w:rFonts w:ascii="Times New Roman" w:hAnsi="Times New Roman" w:cs="Times New Roman"/>
              </w:rPr>
            </w:pPr>
            <w:r w:rsidRPr="00C76F09">
              <w:rPr>
                <w:rFonts w:ascii="Times New Roman" w:hAnsi="Times New Roman" w:cs="Times New Roman"/>
              </w:rPr>
              <w:t xml:space="preserve"> </w:t>
            </w:r>
            <w:r w:rsidR="00AA0579" w:rsidRPr="00C76F09">
              <w:rPr>
                <w:rFonts w:ascii="Times New Roman" w:hAnsi="Times New Roman" w:cs="Times New Roman"/>
                <w:b/>
                <w:bCs/>
              </w:rPr>
              <w:t>2</w:t>
            </w:r>
            <w:r w:rsidRPr="00C76F09">
              <w:rPr>
                <w:rFonts w:ascii="Times New Roman" w:hAnsi="Times New Roman" w:cs="Times New Roman"/>
                <w:b/>
                <w:bCs/>
              </w:rPr>
              <w:t xml:space="preserve"> db delegáció</w:t>
            </w:r>
            <w:r w:rsidRPr="00C76F09">
              <w:rPr>
                <w:rFonts w:ascii="Times New Roman" w:hAnsi="Times New Roman" w:cs="Times New Roman"/>
              </w:rPr>
              <w:t xml:space="preserve"> pedig - </w:t>
            </w:r>
            <w:r w:rsidR="00AA0579" w:rsidRPr="00C76F09">
              <w:rPr>
                <w:rFonts w:ascii="Times New Roman" w:hAnsi="Times New Roman" w:cs="Times New Roman"/>
              </w:rPr>
              <w:t xml:space="preserve">a </w:t>
            </w:r>
            <w:r w:rsidR="00871D7A" w:rsidRPr="00C76F09">
              <w:rPr>
                <w:rFonts w:ascii="Times New Roman" w:hAnsi="Times New Roman" w:cs="Times New Roman"/>
              </w:rPr>
              <w:t xml:space="preserve">2023. október 30-i berlini </w:t>
            </w:r>
            <w:proofErr w:type="spellStart"/>
            <w:r w:rsidR="00F474B3" w:rsidRPr="00C76F09">
              <w:rPr>
                <w:rFonts w:ascii="Times New Roman" w:hAnsi="Times New Roman" w:cs="Times New Roman"/>
              </w:rPr>
              <w:t>Karikó</w:t>
            </w:r>
            <w:proofErr w:type="spellEnd"/>
            <w:r w:rsidR="00F474B3" w:rsidRPr="00C76F09">
              <w:rPr>
                <w:rFonts w:ascii="Times New Roman" w:hAnsi="Times New Roman" w:cs="Times New Roman"/>
              </w:rPr>
              <w:t xml:space="preserve"> Katalin rendezvényre érkező, </w:t>
            </w:r>
            <w:r w:rsidR="00AA0579" w:rsidRPr="00C76F09">
              <w:rPr>
                <w:rFonts w:ascii="Times New Roman" w:hAnsi="Times New Roman" w:cs="Times New Roman"/>
              </w:rPr>
              <w:t>rákkutatás</w:t>
            </w:r>
            <w:r w:rsidR="00F474B3" w:rsidRPr="00C76F09">
              <w:rPr>
                <w:rFonts w:ascii="Times New Roman" w:hAnsi="Times New Roman" w:cs="Times New Roman"/>
              </w:rPr>
              <w:t xml:space="preserve">sal foglalkozó </w:t>
            </w:r>
            <w:r w:rsidR="00AA0579" w:rsidRPr="00C76F09">
              <w:rPr>
                <w:rFonts w:ascii="Times New Roman" w:hAnsi="Times New Roman" w:cs="Times New Roman"/>
              </w:rPr>
              <w:t xml:space="preserve">Nemzeti Laboratóriumok és a </w:t>
            </w:r>
            <w:r w:rsidR="00871D7A" w:rsidRPr="00C76F09">
              <w:rPr>
                <w:rFonts w:ascii="Times New Roman" w:hAnsi="Times New Roman" w:cs="Times New Roman"/>
              </w:rPr>
              <w:t xml:space="preserve">2023. november 9-i berlini rendezvényre érkező </w:t>
            </w:r>
            <w:proofErr w:type="spellStart"/>
            <w:r w:rsidR="00AA0579" w:rsidRPr="00C76F09">
              <w:rPr>
                <w:rFonts w:ascii="Times New Roman" w:hAnsi="Times New Roman" w:cs="Times New Roman"/>
              </w:rPr>
              <w:t>Zala</w:t>
            </w:r>
            <w:r w:rsidR="00F474B3" w:rsidRPr="00C76F09">
              <w:rPr>
                <w:rFonts w:ascii="Times New Roman" w:hAnsi="Times New Roman" w:cs="Times New Roman"/>
              </w:rPr>
              <w:t>Z</w:t>
            </w:r>
            <w:r w:rsidR="00AA0579" w:rsidRPr="00C76F09">
              <w:rPr>
                <w:rFonts w:ascii="Times New Roman" w:hAnsi="Times New Roman" w:cs="Times New Roman"/>
              </w:rPr>
              <w:t>one</w:t>
            </w:r>
            <w:proofErr w:type="spellEnd"/>
            <w:r w:rsidR="00AA0579" w:rsidRPr="00C76F09">
              <w:rPr>
                <w:rFonts w:ascii="Times New Roman" w:hAnsi="Times New Roman" w:cs="Times New Roman"/>
              </w:rPr>
              <w:t xml:space="preserve"> </w:t>
            </w:r>
            <w:r w:rsidR="00F474B3" w:rsidRPr="00C76F09">
              <w:rPr>
                <w:rFonts w:ascii="Times New Roman" w:hAnsi="Times New Roman" w:cs="Times New Roman"/>
              </w:rPr>
              <w:t xml:space="preserve">Járműipari Tesztpálya </w:t>
            </w:r>
            <w:r w:rsidRPr="00C76F09">
              <w:rPr>
                <w:rFonts w:ascii="Times New Roman" w:hAnsi="Times New Roman" w:cs="Times New Roman"/>
              </w:rPr>
              <w:t xml:space="preserve">delegációi </w:t>
            </w:r>
            <w:r w:rsidRPr="00C76F09">
              <w:rPr>
                <w:rFonts w:ascii="Times New Roman" w:hAnsi="Times New Roman" w:cs="Times New Roman"/>
                <w:b/>
                <w:bCs/>
              </w:rPr>
              <w:t>- saját szervezésű rendezvényre érkezett</w:t>
            </w:r>
            <w:r w:rsidRPr="00C76F09">
              <w:rPr>
                <w:rFonts w:ascii="Times New Roman" w:hAnsi="Times New Roman" w:cs="Times New Roman"/>
              </w:rPr>
              <w:t xml:space="preserve">.  </w:t>
            </w:r>
          </w:p>
          <w:p w14:paraId="738C7F5E" w14:textId="77777777" w:rsidR="00695DB8" w:rsidRPr="00C76F09" w:rsidRDefault="00695DB8" w:rsidP="00695DB8">
            <w:pPr>
              <w:jc w:val="both"/>
              <w:rPr>
                <w:rFonts w:ascii="Times New Roman" w:hAnsi="Times New Roman" w:cs="Times New Roman"/>
              </w:rPr>
            </w:pPr>
          </w:p>
          <w:p w14:paraId="6FFF2E69" w14:textId="77777777" w:rsidR="00695DB8" w:rsidRPr="00C76F09" w:rsidRDefault="00695DB8" w:rsidP="00347991">
            <w:pPr>
              <w:numPr>
                <w:ilvl w:val="0"/>
                <w:numId w:val="29"/>
              </w:numPr>
              <w:jc w:val="both"/>
              <w:rPr>
                <w:rFonts w:ascii="Times New Roman" w:hAnsi="Times New Roman" w:cs="Times New Roman"/>
                <w:i/>
              </w:rPr>
            </w:pPr>
            <w:r w:rsidRPr="00C76F09">
              <w:rPr>
                <w:rFonts w:ascii="Times New Roman" w:hAnsi="Times New Roman" w:cs="Times New Roman"/>
                <w:b/>
                <w:iCs/>
                <w:u w:val="single"/>
              </w:rPr>
              <w:t>Saját szervezésű programok (db):</w:t>
            </w:r>
            <w:r w:rsidRPr="00C76F09">
              <w:rPr>
                <w:rFonts w:ascii="Times New Roman" w:hAnsi="Times New Roman" w:cs="Times New Roman"/>
                <w:u w:val="single"/>
              </w:rPr>
              <w:t xml:space="preserve"> </w:t>
            </w:r>
          </w:p>
          <w:p w14:paraId="2BA45653" w14:textId="77777777" w:rsidR="00695DB8" w:rsidRPr="00C76F09" w:rsidRDefault="00695DB8" w:rsidP="00695DB8">
            <w:pPr>
              <w:ind w:left="360"/>
              <w:jc w:val="both"/>
              <w:rPr>
                <w:rFonts w:ascii="Times New Roman" w:hAnsi="Times New Roman" w:cs="Times New Roman"/>
                <w:i/>
              </w:rPr>
            </w:pPr>
          </w:p>
          <w:p w14:paraId="400EBF4D" w14:textId="5444F4DB" w:rsidR="00AC5627" w:rsidRPr="00C76F09" w:rsidRDefault="00695DB8" w:rsidP="00695DB8">
            <w:pPr>
              <w:ind w:left="360"/>
              <w:jc w:val="both"/>
              <w:rPr>
                <w:rFonts w:ascii="Times New Roman" w:hAnsi="Times New Roman" w:cs="Times New Roman"/>
                <w:b/>
                <w:bCs/>
              </w:rPr>
            </w:pPr>
            <w:r w:rsidRPr="00C76F09">
              <w:rPr>
                <w:rFonts w:ascii="Times New Roman" w:hAnsi="Times New Roman" w:cs="Times New Roman"/>
                <w:b/>
                <w:bCs/>
                <w:u w:val="single"/>
              </w:rPr>
              <w:t>Összesen 4 db saját szervezésű program</w:t>
            </w:r>
            <w:r w:rsidRPr="00C76F09">
              <w:rPr>
                <w:rFonts w:ascii="Times New Roman" w:hAnsi="Times New Roman" w:cs="Times New Roman"/>
                <w:b/>
                <w:bCs/>
              </w:rPr>
              <w:t xml:space="preserve">  </w:t>
            </w:r>
          </w:p>
          <w:p w14:paraId="42DAB984" w14:textId="77777777" w:rsidR="00AC5627" w:rsidRPr="00C76F09" w:rsidRDefault="00AC5627" w:rsidP="00695DB8">
            <w:pPr>
              <w:ind w:left="360"/>
              <w:jc w:val="both"/>
              <w:rPr>
                <w:rFonts w:ascii="Times New Roman" w:hAnsi="Times New Roman" w:cs="Times New Roman"/>
              </w:rPr>
            </w:pPr>
          </w:p>
          <w:p w14:paraId="75C15D89" w14:textId="10CDD114" w:rsidR="00AC5627" w:rsidRPr="00C76F09" w:rsidRDefault="00695DB8" w:rsidP="00695DB8">
            <w:pPr>
              <w:ind w:left="360"/>
              <w:jc w:val="both"/>
              <w:rPr>
                <w:rFonts w:ascii="Times New Roman" w:hAnsi="Times New Roman" w:cs="Times New Roman"/>
              </w:rPr>
            </w:pPr>
            <w:r w:rsidRPr="00C76F09">
              <w:rPr>
                <w:rFonts w:ascii="Times New Roman" w:hAnsi="Times New Roman" w:cs="Times New Roman"/>
              </w:rPr>
              <w:t xml:space="preserve">Ebből </w:t>
            </w:r>
            <w:r w:rsidR="00AC5627" w:rsidRPr="00C76F09">
              <w:rPr>
                <w:rFonts w:ascii="Times New Roman" w:hAnsi="Times New Roman" w:cs="Times New Roman"/>
                <w:b/>
                <w:bCs/>
              </w:rPr>
              <w:t>2</w:t>
            </w:r>
            <w:r w:rsidRPr="00C76F09">
              <w:rPr>
                <w:rFonts w:ascii="Times New Roman" w:hAnsi="Times New Roman" w:cs="Times New Roman"/>
                <w:b/>
                <w:bCs/>
              </w:rPr>
              <w:t xml:space="preserve"> db önálló szervezésű saját rendezvény</w:t>
            </w:r>
            <w:r w:rsidRPr="00C76F09">
              <w:rPr>
                <w:rFonts w:ascii="Times New Roman" w:hAnsi="Times New Roman" w:cs="Times New Roman"/>
              </w:rPr>
              <w:t xml:space="preserve"> volt (A</w:t>
            </w:r>
            <w:r w:rsidR="00AC5627" w:rsidRPr="00C76F09">
              <w:rPr>
                <w:rFonts w:ascii="Times New Roman" w:hAnsi="Times New Roman" w:cs="Times New Roman"/>
              </w:rPr>
              <w:t xml:space="preserve">z egyik a 2023 október 30-i </w:t>
            </w:r>
            <w:r w:rsidRPr="00C76F09">
              <w:rPr>
                <w:rFonts w:ascii="Times New Roman" w:hAnsi="Times New Roman" w:cs="Times New Roman"/>
              </w:rPr>
              <w:t>„Magyar Tudomány Ünnepe/</w:t>
            </w:r>
            <w:r w:rsidR="00AC5627" w:rsidRPr="00C76F09">
              <w:rPr>
                <w:rFonts w:ascii="Times New Roman" w:hAnsi="Times New Roman" w:cs="Times New Roman"/>
              </w:rPr>
              <w:t xml:space="preserve">Magyar tudósok eredményei a rákkutatás területén, </w:t>
            </w:r>
            <w:proofErr w:type="spellStart"/>
            <w:r w:rsidR="00AC5627" w:rsidRPr="00C76F09">
              <w:rPr>
                <w:rFonts w:ascii="Times New Roman" w:hAnsi="Times New Roman" w:cs="Times New Roman"/>
              </w:rPr>
              <w:t>Karikó</w:t>
            </w:r>
            <w:proofErr w:type="spellEnd"/>
            <w:r w:rsidR="00AC5627" w:rsidRPr="00C76F09">
              <w:rPr>
                <w:rFonts w:ascii="Times New Roman" w:hAnsi="Times New Roman" w:cs="Times New Roman"/>
              </w:rPr>
              <w:t xml:space="preserve"> Katalin részvételével; a másik pedig a 2023. november 9-i „Magyar Tudomány Ünnepe/A </w:t>
            </w:r>
            <w:proofErr w:type="spellStart"/>
            <w:r w:rsidR="00AC5627" w:rsidRPr="00C76F09">
              <w:rPr>
                <w:rFonts w:ascii="Times New Roman" w:hAnsi="Times New Roman" w:cs="Times New Roman"/>
              </w:rPr>
              <w:t>ZalaZONE</w:t>
            </w:r>
            <w:proofErr w:type="spellEnd"/>
            <w:r w:rsidR="00AC5627" w:rsidRPr="00C76F09">
              <w:rPr>
                <w:rFonts w:ascii="Times New Roman" w:hAnsi="Times New Roman" w:cs="Times New Roman"/>
              </w:rPr>
              <w:t xml:space="preserve"> Járműipai Tesztpálya KFI </w:t>
            </w:r>
            <w:proofErr w:type="spellStart"/>
            <w:r w:rsidR="00AC5627" w:rsidRPr="00C76F09">
              <w:rPr>
                <w:rFonts w:ascii="Times New Roman" w:hAnsi="Times New Roman" w:cs="Times New Roman"/>
              </w:rPr>
              <w:t>eredményeinak</w:t>
            </w:r>
            <w:proofErr w:type="spellEnd"/>
            <w:r w:rsidR="00AC5627" w:rsidRPr="00C76F09">
              <w:rPr>
                <w:rFonts w:ascii="Times New Roman" w:hAnsi="Times New Roman" w:cs="Times New Roman"/>
              </w:rPr>
              <w:t xml:space="preserve"> bemutatása Berlinben</w:t>
            </w:r>
            <w:r w:rsidRPr="00C76F09">
              <w:rPr>
                <w:rFonts w:ascii="Times New Roman" w:hAnsi="Times New Roman" w:cs="Times New Roman"/>
              </w:rPr>
              <w:t xml:space="preserve">” rendezvény). </w:t>
            </w:r>
          </w:p>
          <w:p w14:paraId="079DAC63" w14:textId="77777777" w:rsidR="00AC5627" w:rsidRPr="00C76F09" w:rsidRDefault="00AC5627" w:rsidP="00695DB8">
            <w:pPr>
              <w:ind w:left="360"/>
              <w:jc w:val="both"/>
              <w:rPr>
                <w:rFonts w:ascii="Times New Roman" w:hAnsi="Times New Roman" w:cs="Times New Roman"/>
                <w:b/>
                <w:bCs/>
              </w:rPr>
            </w:pPr>
          </w:p>
          <w:p w14:paraId="5A908272" w14:textId="106C0B3D" w:rsidR="00695DB8" w:rsidRPr="00C76F09" w:rsidRDefault="007F1883" w:rsidP="00695DB8">
            <w:pPr>
              <w:ind w:left="360"/>
              <w:jc w:val="both"/>
              <w:rPr>
                <w:rFonts w:ascii="Times New Roman" w:hAnsi="Times New Roman" w:cs="Times New Roman"/>
              </w:rPr>
            </w:pPr>
            <w:r w:rsidRPr="00C76F09">
              <w:rPr>
                <w:rFonts w:ascii="Times New Roman" w:hAnsi="Times New Roman" w:cs="Times New Roman"/>
                <w:b/>
                <w:bCs/>
              </w:rPr>
              <w:t>2</w:t>
            </w:r>
            <w:r w:rsidR="00695DB8" w:rsidRPr="00C76F09">
              <w:rPr>
                <w:rFonts w:ascii="Times New Roman" w:hAnsi="Times New Roman" w:cs="Times New Roman"/>
                <w:b/>
                <w:bCs/>
              </w:rPr>
              <w:t xml:space="preserve"> db rendezvény pedig társszervezésben került megszervezésre</w:t>
            </w:r>
            <w:r w:rsidR="00695DB8" w:rsidRPr="00C76F09">
              <w:rPr>
                <w:rFonts w:ascii="Times New Roman" w:hAnsi="Times New Roman" w:cs="Times New Roman"/>
              </w:rPr>
              <w:t xml:space="preserve"> (</w:t>
            </w:r>
            <w:r w:rsidRPr="00C76F09">
              <w:rPr>
                <w:rFonts w:ascii="Times New Roman" w:hAnsi="Times New Roman" w:cs="Times New Roman"/>
              </w:rPr>
              <w:t xml:space="preserve">Az egyik a 2023. október 11-i </w:t>
            </w:r>
            <w:r w:rsidR="00695DB8" w:rsidRPr="00C76F09">
              <w:rPr>
                <w:rFonts w:ascii="Times New Roman" w:hAnsi="Times New Roman" w:cs="Times New Roman"/>
              </w:rPr>
              <w:t xml:space="preserve">„Bőrgyógyászati Konferencia”, a Német-Magyar Bőrgyógyászati Társasággal, a </w:t>
            </w:r>
            <w:proofErr w:type="spellStart"/>
            <w:r w:rsidR="00695DB8" w:rsidRPr="00C76F09">
              <w:rPr>
                <w:rFonts w:ascii="Times New Roman" w:hAnsi="Times New Roman" w:cs="Times New Roman"/>
              </w:rPr>
              <w:t>Vivantes</w:t>
            </w:r>
            <w:proofErr w:type="spellEnd"/>
            <w:r w:rsidR="00695DB8" w:rsidRPr="00C76F09">
              <w:rPr>
                <w:rFonts w:ascii="Times New Roman" w:hAnsi="Times New Roman" w:cs="Times New Roman"/>
              </w:rPr>
              <w:t xml:space="preserve"> </w:t>
            </w:r>
            <w:proofErr w:type="spellStart"/>
            <w:r w:rsidR="00695DB8" w:rsidRPr="00C76F09">
              <w:rPr>
                <w:rFonts w:ascii="Times New Roman" w:hAnsi="Times New Roman" w:cs="Times New Roman"/>
              </w:rPr>
              <w:t>Klinikummal</w:t>
            </w:r>
            <w:proofErr w:type="spellEnd"/>
            <w:r w:rsidR="00695DB8" w:rsidRPr="00C76F09">
              <w:rPr>
                <w:rFonts w:ascii="Times New Roman" w:hAnsi="Times New Roman" w:cs="Times New Roman"/>
              </w:rPr>
              <w:t xml:space="preserve"> és a Gábor Dénes Társasággal társszervezésben</w:t>
            </w:r>
            <w:r w:rsidRPr="00C76F09">
              <w:rPr>
                <w:rFonts w:ascii="Times New Roman" w:hAnsi="Times New Roman" w:cs="Times New Roman"/>
              </w:rPr>
              <w:t>; a másik pedig a 2024. június 12-i „Alternatív üzemanyagokról szóló rendezvény”, amely a „</w:t>
            </w:r>
            <w:proofErr w:type="spellStart"/>
            <w:r w:rsidRPr="00C76F09">
              <w:rPr>
                <w:rFonts w:ascii="Times New Roman" w:hAnsi="Times New Roman" w:cs="Times New Roman"/>
              </w:rPr>
              <w:t>DialogUngarn</w:t>
            </w:r>
            <w:proofErr w:type="spellEnd"/>
            <w:r w:rsidRPr="00C76F09">
              <w:rPr>
                <w:rFonts w:ascii="Times New Roman" w:hAnsi="Times New Roman" w:cs="Times New Roman"/>
              </w:rPr>
              <w:t>” szervezettel került megrendezésre.</w:t>
            </w:r>
            <w:r w:rsidR="00695DB8" w:rsidRPr="00C76F09">
              <w:rPr>
                <w:rFonts w:ascii="Times New Roman" w:hAnsi="Times New Roman" w:cs="Times New Roman"/>
              </w:rPr>
              <w:t xml:space="preserve">) </w:t>
            </w:r>
          </w:p>
          <w:p w14:paraId="1BF7CA20" w14:textId="77777777" w:rsidR="006323E8" w:rsidRPr="00C76F09" w:rsidRDefault="006323E8" w:rsidP="00695DB8">
            <w:pPr>
              <w:ind w:left="360"/>
              <w:jc w:val="both"/>
              <w:rPr>
                <w:rFonts w:ascii="Times New Roman" w:hAnsi="Times New Roman" w:cs="Times New Roman"/>
                <w:i/>
              </w:rPr>
            </w:pPr>
          </w:p>
          <w:p w14:paraId="74E93683" w14:textId="77777777" w:rsidR="00695DB8" w:rsidRPr="00C76F09" w:rsidRDefault="00695DB8" w:rsidP="00695DB8">
            <w:pPr>
              <w:jc w:val="both"/>
              <w:rPr>
                <w:rFonts w:ascii="Times New Roman" w:hAnsi="Times New Roman" w:cs="Times New Roman"/>
                <w:i/>
              </w:rPr>
            </w:pPr>
          </w:p>
          <w:p w14:paraId="31DD3D65" w14:textId="74726666" w:rsidR="00695DB8" w:rsidRPr="00C76F09" w:rsidRDefault="00695DB8" w:rsidP="00347991">
            <w:pPr>
              <w:numPr>
                <w:ilvl w:val="0"/>
                <w:numId w:val="29"/>
              </w:numPr>
              <w:jc w:val="both"/>
              <w:rPr>
                <w:rFonts w:ascii="Times New Roman" w:hAnsi="Times New Roman" w:cs="Times New Roman"/>
                <w:iCs/>
              </w:rPr>
            </w:pPr>
            <w:r w:rsidRPr="00C76F09">
              <w:rPr>
                <w:rFonts w:ascii="Times New Roman" w:hAnsi="Times New Roman" w:cs="Times New Roman"/>
                <w:b/>
                <w:iCs/>
                <w:u w:val="single"/>
              </w:rPr>
              <w:t>Magyar KFI szereplők nemzetközi partnerhez, együttműködési megállapodáshoz juttatása</w:t>
            </w:r>
            <w:r w:rsidR="009015C7" w:rsidRPr="00C76F09">
              <w:rPr>
                <w:rFonts w:ascii="Times New Roman" w:hAnsi="Times New Roman" w:cs="Times New Roman"/>
                <w:b/>
                <w:iCs/>
                <w:u w:val="single"/>
              </w:rPr>
              <w:t>:</w:t>
            </w:r>
            <w:r w:rsidRPr="00C76F09">
              <w:rPr>
                <w:rFonts w:ascii="Times New Roman" w:hAnsi="Times New Roman" w:cs="Times New Roman"/>
                <w:b/>
                <w:iCs/>
                <w:u w:val="single"/>
              </w:rPr>
              <w:t xml:space="preserve"> </w:t>
            </w:r>
          </w:p>
          <w:p w14:paraId="79294A0B" w14:textId="77777777" w:rsidR="00695DB8" w:rsidRPr="00C76F09" w:rsidRDefault="00695DB8" w:rsidP="00695DB8">
            <w:pPr>
              <w:jc w:val="both"/>
              <w:rPr>
                <w:rFonts w:ascii="Times New Roman" w:hAnsi="Times New Roman" w:cs="Times New Roman"/>
                <w:iCs/>
              </w:rPr>
            </w:pPr>
          </w:p>
          <w:p w14:paraId="6C465EA8" w14:textId="5C35A477" w:rsidR="00695DB8" w:rsidRPr="00C76F09" w:rsidRDefault="00695DB8" w:rsidP="00347991">
            <w:pPr>
              <w:numPr>
                <w:ilvl w:val="0"/>
                <w:numId w:val="32"/>
              </w:numPr>
              <w:tabs>
                <w:tab w:val="center" w:pos="4536"/>
              </w:tabs>
              <w:spacing w:after="80" w:line="259" w:lineRule="auto"/>
              <w:contextualSpacing/>
              <w:jc w:val="both"/>
              <w:rPr>
                <w:rFonts w:ascii="Times New Roman" w:hAnsi="Times New Roman" w:cs="Times New Roman"/>
                <w:bCs/>
                <w:color w:val="000000"/>
              </w:rPr>
            </w:pPr>
            <w:r w:rsidRPr="00C76F09">
              <w:rPr>
                <w:rFonts w:ascii="Times New Roman" w:hAnsi="Times New Roman" w:cs="Times New Roman"/>
                <w:b/>
                <w:color w:val="000000"/>
              </w:rPr>
              <w:t>2023. június 14-én a</w:t>
            </w:r>
            <w:r w:rsidRPr="00C76F09">
              <w:rPr>
                <w:rFonts w:ascii="Times New Roman" w:hAnsi="Times New Roman" w:cs="Times New Roman"/>
                <w:bCs/>
                <w:color w:val="000000"/>
              </w:rPr>
              <w:t xml:space="preserve"> </w:t>
            </w:r>
            <w:r w:rsidRPr="00C76F09">
              <w:rPr>
                <w:rFonts w:ascii="Times New Roman" w:hAnsi="Times New Roman" w:cs="Times New Roman"/>
                <w:b/>
                <w:color w:val="000000"/>
              </w:rPr>
              <w:t xml:space="preserve">KI </w:t>
            </w:r>
            <w:proofErr w:type="spellStart"/>
            <w:r w:rsidRPr="00C76F09">
              <w:rPr>
                <w:rFonts w:ascii="Times New Roman" w:hAnsi="Times New Roman" w:cs="Times New Roman"/>
                <w:b/>
                <w:color w:val="000000"/>
              </w:rPr>
              <w:t>Bundesverband</w:t>
            </w:r>
            <w:proofErr w:type="spellEnd"/>
            <w:r w:rsidRPr="00C76F09">
              <w:rPr>
                <w:rFonts w:ascii="Times New Roman" w:hAnsi="Times New Roman" w:cs="Times New Roman"/>
                <w:b/>
                <w:color w:val="000000"/>
              </w:rPr>
              <w:t xml:space="preserve"> </w:t>
            </w:r>
            <w:proofErr w:type="spellStart"/>
            <w:r w:rsidRPr="00C76F09">
              <w:rPr>
                <w:rFonts w:ascii="Times New Roman" w:hAnsi="Times New Roman" w:cs="Times New Roman"/>
                <w:b/>
                <w:color w:val="000000"/>
              </w:rPr>
              <w:t>e.V</w:t>
            </w:r>
            <w:proofErr w:type="spellEnd"/>
            <w:r w:rsidRPr="00C76F09">
              <w:rPr>
                <w:rFonts w:ascii="Times New Roman" w:hAnsi="Times New Roman" w:cs="Times New Roman"/>
                <w:b/>
                <w:color w:val="000000"/>
              </w:rPr>
              <w:t>/</w:t>
            </w:r>
            <w:proofErr w:type="spellStart"/>
            <w:r w:rsidRPr="00C76F09">
              <w:rPr>
                <w:rFonts w:ascii="Times New Roman" w:hAnsi="Times New Roman" w:cs="Times New Roman"/>
                <w:b/>
                <w:color w:val="000000"/>
              </w:rPr>
              <w:t>German</w:t>
            </w:r>
            <w:proofErr w:type="spellEnd"/>
            <w:r w:rsidRPr="00C76F09">
              <w:rPr>
                <w:rFonts w:ascii="Times New Roman" w:hAnsi="Times New Roman" w:cs="Times New Roman"/>
                <w:b/>
                <w:color w:val="000000"/>
              </w:rPr>
              <w:t xml:space="preserve"> AI </w:t>
            </w:r>
            <w:proofErr w:type="spellStart"/>
            <w:r w:rsidRPr="00C76F09">
              <w:rPr>
                <w:rFonts w:ascii="Times New Roman" w:hAnsi="Times New Roman" w:cs="Times New Roman"/>
                <w:b/>
                <w:color w:val="000000"/>
              </w:rPr>
              <w:t>Assotiation</w:t>
            </w:r>
            <w:proofErr w:type="spellEnd"/>
            <w:r w:rsidRPr="00C76F09">
              <w:rPr>
                <w:rFonts w:ascii="Times New Roman" w:hAnsi="Times New Roman" w:cs="Times New Roman"/>
                <w:b/>
                <w:color w:val="000000"/>
              </w:rPr>
              <w:t xml:space="preserve"> (MI-Országos Szövetség) ügyvezető igazgatója Daniel </w:t>
            </w:r>
            <w:proofErr w:type="spellStart"/>
            <w:r w:rsidRPr="00C76F09">
              <w:rPr>
                <w:rFonts w:ascii="Times New Roman" w:hAnsi="Times New Roman" w:cs="Times New Roman"/>
                <w:b/>
                <w:color w:val="000000"/>
              </w:rPr>
              <w:t>Abbou</w:t>
            </w:r>
            <w:proofErr w:type="spellEnd"/>
            <w:r w:rsidRPr="00C76F09">
              <w:rPr>
                <w:rFonts w:ascii="Times New Roman" w:hAnsi="Times New Roman" w:cs="Times New Roman"/>
                <w:b/>
                <w:color w:val="000000"/>
              </w:rPr>
              <w:t xml:space="preserve">, valamint a Neumann Nonprofit Közhasznú Kft. CEO-ja, Gál András Levente írtak alá Egyetértési Megállapodást (Memorandum of </w:t>
            </w:r>
            <w:proofErr w:type="spellStart"/>
            <w:r w:rsidRPr="00C76F09">
              <w:rPr>
                <w:rFonts w:ascii="Times New Roman" w:hAnsi="Times New Roman" w:cs="Times New Roman"/>
                <w:b/>
                <w:color w:val="000000"/>
              </w:rPr>
              <w:t>Understanding</w:t>
            </w:r>
            <w:proofErr w:type="spellEnd"/>
            <w:r w:rsidRPr="00C76F09">
              <w:rPr>
                <w:rFonts w:ascii="Times New Roman" w:hAnsi="Times New Roman" w:cs="Times New Roman"/>
                <w:b/>
                <w:color w:val="000000"/>
              </w:rPr>
              <w:t>/</w:t>
            </w:r>
            <w:proofErr w:type="spellStart"/>
            <w:r w:rsidRPr="00C76F09">
              <w:rPr>
                <w:rFonts w:ascii="Times New Roman" w:hAnsi="Times New Roman" w:cs="Times New Roman"/>
                <w:b/>
                <w:color w:val="000000"/>
              </w:rPr>
              <w:t>MoU</w:t>
            </w:r>
            <w:proofErr w:type="spellEnd"/>
            <w:r w:rsidRPr="00C76F09">
              <w:rPr>
                <w:rFonts w:ascii="Times New Roman" w:hAnsi="Times New Roman" w:cs="Times New Roman"/>
                <w:b/>
                <w:color w:val="000000"/>
              </w:rPr>
              <w:t>) a Berlini Nagykövetség közvetítésével</w:t>
            </w:r>
            <w:r w:rsidRPr="00C76F09">
              <w:rPr>
                <w:rFonts w:ascii="Times New Roman" w:hAnsi="Times New Roman" w:cs="Times New Roman"/>
                <w:bCs/>
                <w:color w:val="000000"/>
              </w:rPr>
              <w:t xml:space="preserve">. </w:t>
            </w:r>
          </w:p>
          <w:p w14:paraId="10F349AB" w14:textId="77777777" w:rsidR="00FE15DE" w:rsidRPr="00C76F09" w:rsidRDefault="00FE15DE" w:rsidP="00FE15DE">
            <w:pPr>
              <w:tabs>
                <w:tab w:val="center" w:pos="4536"/>
              </w:tabs>
              <w:spacing w:after="80" w:line="259" w:lineRule="auto"/>
              <w:ind w:left="720"/>
              <w:contextualSpacing/>
              <w:jc w:val="both"/>
              <w:rPr>
                <w:rFonts w:ascii="Times New Roman" w:hAnsi="Times New Roman" w:cs="Times New Roman"/>
                <w:bCs/>
                <w:color w:val="000000"/>
              </w:rPr>
            </w:pPr>
          </w:p>
          <w:p w14:paraId="62AA515C" w14:textId="77777777" w:rsidR="00695DB8" w:rsidRPr="00C76F09" w:rsidRDefault="00695DB8" w:rsidP="00347991">
            <w:pPr>
              <w:numPr>
                <w:ilvl w:val="0"/>
                <w:numId w:val="33"/>
              </w:numPr>
              <w:tabs>
                <w:tab w:val="center" w:pos="4536"/>
              </w:tabs>
              <w:spacing w:after="80" w:line="259" w:lineRule="auto"/>
              <w:contextualSpacing/>
              <w:jc w:val="both"/>
              <w:rPr>
                <w:rFonts w:ascii="Times New Roman" w:hAnsi="Times New Roman" w:cs="Times New Roman"/>
                <w:b/>
                <w:color w:val="000000"/>
              </w:rPr>
            </w:pPr>
            <w:r w:rsidRPr="00C76F09">
              <w:rPr>
                <w:rFonts w:ascii="Times New Roman" w:hAnsi="Times New Roman" w:cs="Times New Roman"/>
                <w:b/>
                <w:color w:val="000000"/>
              </w:rPr>
              <w:t xml:space="preserve">A </w:t>
            </w:r>
            <w:r w:rsidRPr="00C76F09">
              <w:rPr>
                <w:rFonts w:ascii="Times New Roman" w:hAnsi="Times New Roman" w:cs="Times New Roman"/>
                <w:b/>
              </w:rPr>
              <w:t xml:space="preserve">KI </w:t>
            </w:r>
            <w:proofErr w:type="spellStart"/>
            <w:r w:rsidRPr="00C76F09">
              <w:rPr>
                <w:rFonts w:ascii="Times New Roman" w:hAnsi="Times New Roman" w:cs="Times New Roman"/>
                <w:b/>
              </w:rPr>
              <w:t>Bundesverband</w:t>
            </w:r>
            <w:proofErr w:type="spellEnd"/>
            <w:r w:rsidRPr="00C76F09">
              <w:rPr>
                <w:rFonts w:ascii="Times New Roman" w:hAnsi="Times New Roman" w:cs="Times New Roman"/>
                <w:b/>
              </w:rPr>
              <w:t xml:space="preserve"> </w:t>
            </w:r>
            <w:proofErr w:type="spellStart"/>
            <w:r w:rsidRPr="00C76F09">
              <w:rPr>
                <w:rFonts w:ascii="Times New Roman" w:hAnsi="Times New Roman" w:cs="Times New Roman"/>
                <w:b/>
              </w:rPr>
              <w:t>e.V</w:t>
            </w:r>
            <w:proofErr w:type="spellEnd"/>
            <w:r w:rsidRPr="00C76F09">
              <w:rPr>
                <w:rFonts w:ascii="Times New Roman" w:hAnsi="Times New Roman" w:cs="Times New Roman"/>
                <w:b/>
              </w:rPr>
              <w:t xml:space="preserve"> (MI-Országos Szövetség) és a </w:t>
            </w:r>
            <w:r w:rsidRPr="00C76F09">
              <w:rPr>
                <w:rFonts w:ascii="Times New Roman" w:hAnsi="Times New Roman" w:cs="Times New Roman"/>
                <w:b/>
                <w:color w:val="000000"/>
              </w:rPr>
              <w:t xml:space="preserve">Neumann Nonprofit Közhasznú Kft. között aláírt </w:t>
            </w:r>
            <w:proofErr w:type="spellStart"/>
            <w:r w:rsidRPr="00C76F09">
              <w:rPr>
                <w:rFonts w:ascii="Times New Roman" w:hAnsi="Times New Roman" w:cs="Times New Roman"/>
                <w:b/>
                <w:color w:val="000000"/>
              </w:rPr>
              <w:t>MoU</w:t>
            </w:r>
            <w:proofErr w:type="spellEnd"/>
            <w:r w:rsidRPr="00C76F09">
              <w:rPr>
                <w:rFonts w:ascii="Times New Roman" w:hAnsi="Times New Roman" w:cs="Times New Roman"/>
                <w:b/>
                <w:color w:val="000000"/>
              </w:rPr>
              <w:t xml:space="preserve"> főbb együttműködési pontjai: </w:t>
            </w:r>
          </w:p>
          <w:p w14:paraId="3B0019DA" w14:textId="77777777" w:rsidR="00695DB8" w:rsidRPr="00C76F09" w:rsidRDefault="00695DB8" w:rsidP="00347991">
            <w:pPr>
              <w:numPr>
                <w:ilvl w:val="1"/>
                <w:numId w:val="31"/>
              </w:numPr>
              <w:spacing w:after="160" w:line="259" w:lineRule="auto"/>
              <w:contextualSpacing/>
              <w:jc w:val="both"/>
              <w:rPr>
                <w:rFonts w:ascii="Times New Roman" w:hAnsi="Times New Roman" w:cs="Times New Roman"/>
              </w:rPr>
            </w:pPr>
            <w:r w:rsidRPr="00C76F09">
              <w:rPr>
                <w:rFonts w:ascii="Times New Roman" w:hAnsi="Times New Roman" w:cs="Times New Roman"/>
                <w:i/>
              </w:rPr>
              <w:t>Kiemelten:</w:t>
            </w:r>
            <w:r w:rsidRPr="00C76F09">
              <w:rPr>
                <w:rFonts w:ascii="Times New Roman" w:hAnsi="Times New Roman" w:cs="Times New Roman"/>
              </w:rPr>
              <w:t xml:space="preserve"> Európai MI rendelet - közös álláspontok, szakmai vélemények megfogalmazása, kiadása (álláspontjuk nagyon hasonló ahhoz, amit a magyar állam képvisel az MI rendelet kapcsán)</w:t>
            </w:r>
          </w:p>
          <w:p w14:paraId="0DEC9B76" w14:textId="77777777" w:rsidR="00695DB8" w:rsidRPr="00C76F09" w:rsidRDefault="00695DB8" w:rsidP="00347991">
            <w:pPr>
              <w:numPr>
                <w:ilvl w:val="1"/>
                <w:numId w:val="31"/>
              </w:numPr>
              <w:spacing w:after="160" w:line="259" w:lineRule="auto"/>
              <w:contextualSpacing/>
              <w:jc w:val="both"/>
              <w:rPr>
                <w:rFonts w:ascii="Times New Roman" w:hAnsi="Times New Roman" w:cs="Times New Roman"/>
              </w:rPr>
            </w:pPr>
            <w:r w:rsidRPr="00C76F09">
              <w:rPr>
                <w:rFonts w:ascii="Times New Roman" w:hAnsi="Times New Roman" w:cs="Times New Roman"/>
              </w:rPr>
              <w:t xml:space="preserve">SME/Startup támogatás, kooperáció, német-magyar MI ökoszisztéma KKV szektor </w:t>
            </w:r>
            <w:proofErr w:type="spellStart"/>
            <w:r w:rsidRPr="00C76F09">
              <w:rPr>
                <w:rFonts w:ascii="Times New Roman" w:hAnsi="Times New Roman" w:cs="Times New Roman"/>
              </w:rPr>
              <w:t>network</w:t>
            </w:r>
            <w:proofErr w:type="spellEnd"/>
            <w:r w:rsidRPr="00C76F09">
              <w:rPr>
                <w:rFonts w:ascii="Times New Roman" w:hAnsi="Times New Roman" w:cs="Times New Roman"/>
              </w:rPr>
              <w:t xml:space="preserve"> kiépítése, rendszeres tematikus workshopok, </w:t>
            </w:r>
            <w:proofErr w:type="spellStart"/>
            <w:r w:rsidRPr="00C76F09">
              <w:rPr>
                <w:rFonts w:ascii="Times New Roman" w:hAnsi="Times New Roman" w:cs="Times New Roman"/>
              </w:rPr>
              <w:t>matchmaking</w:t>
            </w:r>
            <w:proofErr w:type="spellEnd"/>
            <w:r w:rsidRPr="00C76F09">
              <w:rPr>
                <w:rFonts w:ascii="Times New Roman" w:hAnsi="Times New Roman" w:cs="Times New Roman"/>
              </w:rPr>
              <w:t xml:space="preserve"> események, iparág vagy technológia fókusszal.</w:t>
            </w:r>
          </w:p>
          <w:p w14:paraId="143839A2" w14:textId="1335CD58" w:rsidR="00695DB8" w:rsidRPr="00C76F09" w:rsidRDefault="00695DB8" w:rsidP="00347991">
            <w:pPr>
              <w:numPr>
                <w:ilvl w:val="1"/>
                <w:numId w:val="31"/>
              </w:numPr>
              <w:spacing w:after="160" w:line="259" w:lineRule="auto"/>
              <w:contextualSpacing/>
              <w:jc w:val="both"/>
              <w:rPr>
                <w:rFonts w:ascii="Times New Roman" w:hAnsi="Times New Roman" w:cs="Times New Roman"/>
              </w:rPr>
            </w:pPr>
            <w:r w:rsidRPr="00C76F09">
              <w:rPr>
                <w:rFonts w:ascii="Times New Roman" w:hAnsi="Times New Roman" w:cs="Times New Roman"/>
              </w:rPr>
              <w:t xml:space="preserve">Oktatás, </w:t>
            </w:r>
            <w:proofErr w:type="spellStart"/>
            <w:r w:rsidRPr="00C76F09">
              <w:rPr>
                <w:rFonts w:ascii="Times New Roman" w:hAnsi="Times New Roman" w:cs="Times New Roman"/>
              </w:rPr>
              <w:t>disszemináció</w:t>
            </w:r>
            <w:proofErr w:type="spellEnd"/>
            <w:r w:rsidRPr="00C76F09">
              <w:rPr>
                <w:rFonts w:ascii="Times New Roman" w:hAnsi="Times New Roman" w:cs="Times New Roman"/>
              </w:rPr>
              <w:t xml:space="preserve"> KKV-knak célzott előadások, technológiai ismertetők, mi történik az MI világában, újdonságok.</w:t>
            </w:r>
          </w:p>
          <w:p w14:paraId="2EFCBE1A" w14:textId="77777777" w:rsidR="009015C7" w:rsidRPr="00C76F09" w:rsidRDefault="009015C7" w:rsidP="00695DB8">
            <w:pPr>
              <w:spacing w:after="160" w:line="259" w:lineRule="auto"/>
              <w:jc w:val="both"/>
              <w:rPr>
                <w:rFonts w:ascii="Times New Roman" w:hAnsi="Times New Roman" w:cs="Times New Roman"/>
                <w:b/>
                <w:bCs/>
              </w:rPr>
            </w:pPr>
          </w:p>
          <w:p w14:paraId="26B9441D" w14:textId="77777777" w:rsidR="006F3BB3" w:rsidRPr="00C76F09" w:rsidRDefault="006F3BB3" w:rsidP="00347991">
            <w:pPr>
              <w:pStyle w:val="Listaszerbekezds"/>
              <w:numPr>
                <w:ilvl w:val="0"/>
                <w:numId w:val="21"/>
              </w:numPr>
              <w:jc w:val="both"/>
              <w:rPr>
                <w:rFonts w:ascii="Times New Roman" w:hAnsi="Times New Roman" w:cs="Times New Roman"/>
                <w:b/>
                <w:u w:val="single"/>
              </w:rPr>
            </w:pPr>
            <w:r w:rsidRPr="00C76F09">
              <w:rPr>
                <w:rFonts w:ascii="Times New Roman" w:hAnsi="Times New Roman" w:cs="Times New Roman"/>
                <w:b/>
                <w:u w:val="single"/>
              </w:rPr>
              <w:lastRenderedPageBreak/>
              <w:t>EUREKA 2+2” pályázat az ITM/KIM és a Német Szövetségi Oktatási és Kutatási Minisztérium (</w:t>
            </w:r>
            <w:proofErr w:type="spellStart"/>
            <w:r w:rsidRPr="00C76F09">
              <w:rPr>
                <w:rFonts w:ascii="Times New Roman" w:hAnsi="Times New Roman" w:cs="Times New Roman"/>
                <w:b/>
                <w:u w:val="single"/>
              </w:rPr>
              <w:t>Bundesministerium</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für</w:t>
            </w:r>
            <w:proofErr w:type="spellEnd"/>
            <w:r w:rsidRPr="00C76F09">
              <w:rPr>
                <w:rFonts w:ascii="Times New Roman" w:hAnsi="Times New Roman" w:cs="Times New Roman"/>
                <w:b/>
                <w:u w:val="single"/>
              </w:rPr>
              <w:t xml:space="preserve"> </w:t>
            </w:r>
            <w:proofErr w:type="spellStart"/>
            <w:r w:rsidRPr="00C76F09">
              <w:rPr>
                <w:rFonts w:ascii="Times New Roman" w:hAnsi="Times New Roman" w:cs="Times New Roman"/>
                <w:b/>
                <w:u w:val="single"/>
              </w:rPr>
              <w:t>Bildung</w:t>
            </w:r>
            <w:proofErr w:type="spellEnd"/>
            <w:r w:rsidRPr="00C76F09">
              <w:rPr>
                <w:rFonts w:ascii="Times New Roman" w:hAnsi="Times New Roman" w:cs="Times New Roman"/>
                <w:b/>
                <w:u w:val="single"/>
              </w:rPr>
              <w:t xml:space="preserve"> </w:t>
            </w:r>
            <w:proofErr w:type="gramStart"/>
            <w:r w:rsidRPr="00C76F09">
              <w:rPr>
                <w:rFonts w:ascii="Times New Roman" w:hAnsi="Times New Roman" w:cs="Times New Roman"/>
                <w:b/>
                <w:u w:val="single"/>
              </w:rPr>
              <w:t xml:space="preserve">und  </w:t>
            </w:r>
            <w:proofErr w:type="spellStart"/>
            <w:r w:rsidRPr="00C76F09">
              <w:rPr>
                <w:rFonts w:ascii="Times New Roman" w:hAnsi="Times New Roman" w:cs="Times New Roman"/>
                <w:b/>
                <w:u w:val="single"/>
              </w:rPr>
              <w:t>Forschung</w:t>
            </w:r>
            <w:proofErr w:type="spellEnd"/>
            <w:proofErr w:type="gramEnd"/>
            <w:r w:rsidRPr="00C76F09">
              <w:rPr>
                <w:rFonts w:ascii="Times New Roman" w:hAnsi="Times New Roman" w:cs="Times New Roman"/>
                <w:b/>
                <w:u w:val="single"/>
              </w:rPr>
              <w:t xml:space="preserve">/BMBF) közös kiírásában </w:t>
            </w:r>
          </w:p>
          <w:p w14:paraId="666B59D3" w14:textId="77777777" w:rsidR="006F3BB3" w:rsidRPr="00C76F09" w:rsidRDefault="006F3BB3" w:rsidP="006F3BB3">
            <w:pPr>
              <w:jc w:val="both"/>
              <w:rPr>
                <w:rFonts w:ascii="Times New Roman" w:hAnsi="Times New Roman" w:cs="Times New Roman"/>
                <w:bCs/>
                <w:u w:val="single"/>
              </w:rPr>
            </w:pPr>
          </w:p>
          <w:p w14:paraId="16FF94A8" w14:textId="4EFD32FA" w:rsidR="006F3BB3" w:rsidRPr="00C76F09" w:rsidRDefault="006F3BB3" w:rsidP="006F3BB3">
            <w:pPr>
              <w:pStyle w:val="Listaszerbekezds"/>
              <w:ind w:left="360"/>
              <w:jc w:val="both"/>
              <w:rPr>
                <w:rFonts w:ascii="Times New Roman" w:hAnsi="Times New Roman" w:cs="Times New Roman"/>
                <w:b/>
                <w:bCs/>
                <w:i/>
                <w:iCs/>
              </w:rPr>
            </w:pPr>
            <w:r w:rsidRPr="00C76F09">
              <w:rPr>
                <w:rFonts w:ascii="Times New Roman" w:hAnsi="Times New Roman" w:cs="Times New Roman"/>
              </w:rPr>
              <w:t>A Német Szövetségi Oktatási és Kutatási Minisztériummal működő, KIM által irányított „Kutatás és innováció” munkacsoport eseményeként kidolgozott közös „EUREKA 2+2” pályázatra vonatkozóan Bettina Stark-</w:t>
            </w:r>
            <w:proofErr w:type="spellStart"/>
            <w:r w:rsidRPr="00C76F09">
              <w:rPr>
                <w:rFonts w:ascii="Times New Roman" w:hAnsi="Times New Roman" w:cs="Times New Roman"/>
              </w:rPr>
              <w:t>Watzinger</w:t>
            </w:r>
            <w:proofErr w:type="spellEnd"/>
            <w:r w:rsidRPr="00C76F09">
              <w:rPr>
                <w:rFonts w:ascii="Times New Roman" w:hAnsi="Times New Roman" w:cs="Times New Roman"/>
              </w:rPr>
              <w:t xml:space="preserve"> német oktatási és kutatási miniszter 2022. december 2-i levelében jelezte Csák János kulturális és innovációs miniszternek, hogy a Német Szövetségi Oktatási és Kutatási Minisztérium 9 projektet ítél támogathatónak. Az NKFIH elnöke 2023. július 7-én levélben megerősítette a BMBF-</w:t>
            </w:r>
            <w:proofErr w:type="spellStart"/>
            <w:r w:rsidRPr="00C76F09">
              <w:rPr>
                <w:rFonts w:ascii="Times New Roman" w:hAnsi="Times New Roman" w:cs="Times New Roman"/>
              </w:rPr>
              <w:t>nek</w:t>
            </w:r>
            <w:proofErr w:type="spellEnd"/>
            <w:r w:rsidRPr="00C76F09">
              <w:rPr>
                <w:rFonts w:ascii="Times New Roman" w:hAnsi="Times New Roman" w:cs="Times New Roman"/>
              </w:rPr>
              <w:t xml:space="preserve">, hogy magyar részről júliusban aláírásra kerül a 9 projekt finanszírozási engedélye. Ez meg is történt, így </w:t>
            </w:r>
            <w:r w:rsidRPr="00C76F09">
              <w:rPr>
                <w:rFonts w:ascii="Times New Roman" w:hAnsi="Times New Roman" w:cs="Times New Roman"/>
                <w:b/>
                <w:bCs/>
                <w:i/>
                <w:iCs/>
              </w:rPr>
              <w:t xml:space="preserve">ennek megfelelően 2023. júliustól megkezdődött a 9 nyertes projekt megvalósítása, és 2023. szeptemberben megkötésre kerültek a 9 pályázó csoporttal a támogatási szerződések. </w:t>
            </w:r>
          </w:p>
          <w:p w14:paraId="62997C02" w14:textId="353734BD" w:rsidR="006F3BB3" w:rsidRPr="00C76F09" w:rsidRDefault="006F3BB3" w:rsidP="006F3BB3">
            <w:pPr>
              <w:pStyle w:val="Listaszerbekezds"/>
              <w:ind w:left="360"/>
              <w:jc w:val="both"/>
              <w:rPr>
                <w:rFonts w:ascii="Times New Roman" w:hAnsi="Times New Roman" w:cs="Times New Roman"/>
                <w:b/>
                <w:bCs/>
                <w:i/>
                <w:iCs/>
              </w:rPr>
            </w:pPr>
          </w:p>
          <w:p w14:paraId="4D411331" w14:textId="07CFB818" w:rsidR="006F3BB3" w:rsidRPr="00C76F09" w:rsidRDefault="006F3BB3" w:rsidP="006F3BB3">
            <w:pPr>
              <w:ind w:left="360"/>
              <w:jc w:val="both"/>
              <w:rPr>
                <w:rFonts w:ascii="Times New Roman" w:hAnsi="Times New Roman" w:cs="Times New Roman"/>
                <w:i/>
                <w:iCs/>
              </w:rPr>
            </w:pPr>
            <w:r w:rsidRPr="00C76F09">
              <w:rPr>
                <w:rFonts w:ascii="Times New Roman" w:hAnsi="Times New Roman" w:cs="Times New Roman"/>
                <w:b/>
                <w:i/>
                <w:iCs/>
              </w:rPr>
              <w:t xml:space="preserve">Az egyes magyar pályázók által elnyert összegek magyar oldalról: </w:t>
            </w:r>
            <w:r w:rsidRPr="00C76F09">
              <w:rPr>
                <w:rFonts w:ascii="Times New Roman" w:hAnsi="Times New Roman" w:cs="Times New Roman"/>
              </w:rPr>
              <w:t>Az EUREKA programban való magyar részvétel támogatására vonatkozóan (Német-Magyar alprogram) az NKFIH - 2023. július 20-i döntésre hivatkozva - a honlapján közölte, hogy „2021. október 29. és 2022. április 6. között 20 támogatási kérelem érkezett be, összesen 3.488.397.977 Ft-os támogatási igénnyel. Az Innovációs Testület, valamint az NKFI Hivatal elnöke 9 pályázat támogatására tett javaslatot a Támogató részére 1.664.588.813 Ft értékben.” (</w:t>
            </w:r>
            <w:r w:rsidRPr="00C76F09">
              <w:rPr>
                <w:rFonts w:ascii="Times New Roman" w:hAnsi="Times New Roman" w:cs="Times New Roman"/>
                <w:b/>
                <w:bCs/>
                <w:i/>
                <w:iCs/>
              </w:rPr>
              <w:t xml:space="preserve">Megjegyzés: </w:t>
            </w:r>
            <w:r w:rsidRPr="00C76F09">
              <w:rPr>
                <w:rFonts w:ascii="Times New Roman" w:hAnsi="Times New Roman" w:cs="Times New Roman"/>
                <w:i/>
                <w:iCs/>
              </w:rPr>
              <w:t xml:space="preserve">A nyertes német partnerek a paritásos elven kiírt pályázatra, a 9 nyertes projektre szintén 1.664.588.813 Ft összegnek megfelelő támogatást kaptak, így a 9 nyertes pályázat teljes összege, magyar és német oldalon együttesen   3.329.117.626 Ft volt.) </w:t>
            </w:r>
          </w:p>
          <w:p w14:paraId="46D62279" w14:textId="1FF546D0" w:rsidR="006F3BB3" w:rsidRPr="00C76F09" w:rsidRDefault="006F3BB3" w:rsidP="006F3BB3">
            <w:pPr>
              <w:ind w:left="360"/>
              <w:jc w:val="both"/>
              <w:rPr>
                <w:rFonts w:ascii="Times New Roman" w:hAnsi="Times New Roman" w:cs="Times New Roman"/>
                <w:i/>
                <w:iCs/>
              </w:rPr>
            </w:pPr>
          </w:p>
          <w:p w14:paraId="65FDCBE9" w14:textId="77777777" w:rsidR="006F3BB3" w:rsidRPr="00C76F09" w:rsidRDefault="006F3BB3" w:rsidP="006F3BB3">
            <w:pPr>
              <w:pStyle w:val="Listaszerbekezds"/>
              <w:ind w:left="360"/>
              <w:jc w:val="both"/>
              <w:rPr>
                <w:rFonts w:ascii="Times New Roman" w:hAnsi="Times New Roman" w:cs="Times New Roman"/>
                <w:b/>
                <w:bCs/>
                <w:i/>
                <w:iCs/>
              </w:rPr>
            </w:pPr>
            <w:r w:rsidRPr="00C76F09">
              <w:rPr>
                <w:rFonts w:ascii="Times New Roman" w:hAnsi="Times New Roman" w:cs="Times New Roman"/>
                <w:b/>
                <w:bCs/>
                <w:i/>
                <w:iCs/>
              </w:rPr>
              <w:t>A 9 nyertes projektben 10 magyar KKV, 3 magyar kutatóintézet és 6 magyar egyetem vett részt.</w:t>
            </w:r>
          </w:p>
          <w:p w14:paraId="5484A008" w14:textId="77777777" w:rsidR="006F3BB3" w:rsidRPr="00C76F09" w:rsidRDefault="006F3BB3" w:rsidP="006F3BB3">
            <w:pPr>
              <w:pStyle w:val="Listaszerbekezds"/>
              <w:ind w:left="360"/>
              <w:jc w:val="both"/>
              <w:rPr>
                <w:rFonts w:ascii="Times New Roman" w:hAnsi="Times New Roman" w:cs="Times New Roman"/>
                <w:b/>
                <w:bCs/>
              </w:rPr>
            </w:pPr>
          </w:p>
          <w:p w14:paraId="7B867E1D" w14:textId="637911F6" w:rsidR="006F3BB3" w:rsidRPr="00C76F09" w:rsidRDefault="006F3BB3" w:rsidP="0057221B">
            <w:pPr>
              <w:rPr>
                <w:rFonts w:ascii="Times New Roman" w:hAnsi="Times New Roman" w:cs="Times New Roman"/>
              </w:rPr>
            </w:pPr>
          </w:p>
        </w:tc>
      </w:tr>
      <w:tr w:rsidR="00843191" w:rsidRPr="00C76F09" w14:paraId="02A12EBA" w14:textId="77777777" w:rsidTr="00410460">
        <w:trPr>
          <w:trHeight w:val="62"/>
        </w:trPr>
        <w:tc>
          <w:tcPr>
            <w:tcW w:w="3397" w:type="dxa"/>
            <w:tcBorders>
              <w:top w:val="single" w:sz="4" w:space="0" w:color="auto"/>
              <w:left w:val="single" w:sz="4" w:space="0" w:color="auto"/>
              <w:bottom w:val="single" w:sz="4" w:space="0" w:color="auto"/>
              <w:right w:val="nil"/>
            </w:tcBorders>
            <w:shd w:val="clear" w:color="auto" w:fill="auto"/>
            <w:vAlign w:val="center"/>
          </w:tcPr>
          <w:p w14:paraId="4BCC19ED" w14:textId="77777777" w:rsidR="00843191" w:rsidRPr="00C76F09" w:rsidRDefault="00843191" w:rsidP="0057221B">
            <w:pPr>
              <w:rPr>
                <w:rFonts w:ascii="Times New Roman" w:hAnsi="Times New Roman" w:cs="Times New Roman"/>
                <w:b/>
                <w:bCs/>
              </w:rPr>
            </w:pPr>
          </w:p>
        </w:tc>
        <w:tc>
          <w:tcPr>
            <w:tcW w:w="11340" w:type="dxa"/>
            <w:gridSpan w:val="4"/>
            <w:tcBorders>
              <w:top w:val="single" w:sz="4" w:space="0" w:color="auto"/>
              <w:left w:val="nil"/>
              <w:bottom w:val="single" w:sz="4" w:space="0" w:color="auto"/>
              <w:right w:val="single" w:sz="4" w:space="0" w:color="auto"/>
            </w:tcBorders>
            <w:vAlign w:val="center"/>
          </w:tcPr>
          <w:p w14:paraId="700B7555" w14:textId="77777777" w:rsidR="00843191" w:rsidRPr="00C76F09" w:rsidRDefault="00843191" w:rsidP="0057221B">
            <w:pPr>
              <w:rPr>
                <w:rFonts w:ascii="Times New Roman" w:hAnsi="Times New Roman" w:cs="Times New Roman"/>
              </w:rPr>
            </w:pPr>
          </w:p>
        </w:tc>
      </w:tr>
      <w:tr w:rsidR="00886308" w:rsidRPr="00C76F09" w14:paraId="7D955BAF"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A37F6" w14:textId="77777777" w:rsidR="00886308" w:rsidRPr="00C76F09" w:rsidRDefault="00886308" w:rsidP="00886308">
            <w:pPr>
              <w:pStyle w:val="Listaszerbekezds"/>
              <w:numPr>
                <w:ilvl w:val="0"/>
                <w:numId w:val="1"/>
              </w:numPr>
              <w:rPr>
                <w:rFonts w:ascii="Times New Roman" w:hAnsi="Times New Roman" w:cs="Times New Roman"/>
                <w:b/>
                <w:bCs/>
              </w:rPr>
            </w:pPr>
            <w:r w:rsidRPr="00C76F09">
              <w:rPr>
                <w:rFonts w:ascii="Times New Roman" w:hAnsi="Times New Roman" w:cs="Times New Roman"/>
                <w:b/>
                <w:bCs/>
              </w:rPr>
              <w:t>Felvetések, tapasztalatok, javaslatok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5DD1E44" w14:textId="77777777" w:rsidR="00695DB8" w:rsidRPr="00C76F09" w:rsidRDefault="00695DB8" w:rsidP="00695DB8">
            <w:pPr>
              <w:ind w:left="360"/>
              <w:jc w:val="both"/>
              <w:rPr>
                <w:rFonts w:ascii="Times New Roman" w:hAnsi="Times New Roman" w:cs="Times New Roman"/>
              </w:rPr>
            </w:pPr>
          </w:p>
          <w:p w14:paraId="5404C536" w14:textId="77777777" w:rsidR="00695DB8" w:rsidRPr="00C76F09" w:rsidRDefault="00695DB8" w:rsidP="00347991">
            <w:pPr>
              <w:pStyle w:val="Listaszerbekezds"/>
              <w:numPr>
                <w:ilvl w:val="0"/>
                <w:numId w:val="34"/>
              </w:numPr>
              <w:jc w:val="both"/>
              <w:rPr>
                <w:rFonts w:ascii="Times New Roman" w:hAnsi="Times New Roman" w:cs="Times New Roman"/>
                <w:b/>
                <w:bCs/>
                <w:u w:val="single"/>
              </w:rPr>
            </w:pPr>
            <w:r w:rsidRPr="00C76F09">
              <w:rPr>
                <w:rFonts w:ascii="Times New Roman" w:hAnsi="Times New Roman" w:cs="Times New Roman"/>
                <w:b/>
                <w:bCs/>
                <w:u w:val="single"/>
              </w:rPr>
              <w:t xml:space="preserve">A Berlini Nagykövetség és a berlini Gábor Dénes Tudományos Társaság együttműködése, </w:t>
            </w:r>
            <w:proofErr w:type="spellStart"/>
            <w:r w:rsidRPr="00C76F09">
              <w:rPr>
                <w:rFonts w:ascii="Times New Roman" w:hAnsi="Times New Roman" w:cs="Times New Roman"/>
                <w:b/>
                <w:bCs/>
                <w:u w:val="single"/>
              </w:rPr>
              <w:t>szinergikus</w:t>
            </w:r>
            <w:proofErr w:type="spellEnd"/>
            <w:r w:rsidRPr="00C76F09">
              <w:rPr>
                <w:rFonts w:ascii="Times New Roman" w:hAnsi="Times New Roman" w:cs="Times New Roman"/>
                <w:b/>
                <w:bCs/>
                <w:u w:val="single"/>
              </w:rPr>
              <w:t xml:space="preserve"> előnyök kihasználása </w:t>
            </w:r>
          </w:p>
          <w:p w14:paraId="09DCE412" w14:textId="77777777" w:rsidR="00695DB8" w:rsidRPr="00C76F09" w:rsidRDefault="00695DB8" w:rsidP="00695DB8">
            <w:pPr>
              <w:jc w:val="both"/>
              <w:rPr>
                <w:rFonts w:ascii="Times New Roman" w:hAnsi="Times New Roman" w:cs="Times New Roman"/>
                <w:b/>
                <w:bCs/>
              </w:rPr>
            </w:pPr>
          </w:p>
          <w:p w14:paraId="2DF7730D" w14:textId="34076D02" w:rsidR="00C76F09" w:rsidRPr="00C76F09" w:rsidRDefault="00695DB8" w:rsidP="00695DB8">
            <w:pPr>
              <w:pStyle w:val="Listaszerbekezds"/>
              <w:ind w:left="360"/>
              <w:jc w:val="both"/>
              <w:rPr>
                <w:rFonts w:ascii="Times New Roman" w:hAnsi="Times New Roman" w:cs="Times New Roman"/>
              </w:rPr>
            </w:pPr>
            <w:r w:rsidRPr="00C76F09">
              <w:rPr>
                <w:rFonts w:ascii="Times New Roman" w:hAnsi="Times New Roman" w:cs="Times New Roman"/>
              </w:rPr>
              <w:t xml:space="preserve">A berlini </w:t>
            </w:r>
            <w:proofErr w:type="spellStart"/>
            <w:r w:rsidRPr="00C76F09">
              <w:rPr>
                <w:rFonts w:ascii="Times New Roman" w:hAnsi="Times New Roman" w:cs="Times New Roman"/>
              </w:rPr>
              <w:t>TéT</w:t>
            </w:r>
            <w:proofErr w:type="spellEnd"/>
            <w:r w:rsidRPr="00C76F09">
              <w:rPr>
                <w:rFonts w:ascii="Times New Roman" w:hAnsi="Times New Roman" w:cs="Times New Roman"/>
              </w:rPr>
              <w:t xml:space="preserve"> attasé Gábor Dénes Tudományos Társaság elnökségébe történő beválasztásával a Berlini Nagykövetség és a Társaság közös – a szinergiákat a korábbiaknál hatékonyabban kihasználó - szervezési lehetőségeket nyitnak. Ezt közös rendezvények szervezésével célszer</w:t>
            </w:r>
            <w:r w:rsidR="00F474B3" w:rsidRPr="00C76F09">
              <w:rPr>
                <w:rFonts w:ascii="Times New Roman" w:hAnsi="Times New Roman" w:cs="Times New Roman"/>
              </w:rPr>
              <w:t xml:space="preserve">ű </w:t>
            </w:r>
            <w:r w:rsidRPr="00C76F09">
              <w:rPr>
                <w:rFonts w:ascii="Times New Roman" w:hAnsi="Times New Roman" w:cs="Times New Roman"/>
              </w:rPr>
              <w:t xml:space="preserve">kihasználni. </w:t>
            </w:r>
            <w:r w:rsidR="00C76F09" w:rsidRPr="00C76F09">
              <w:rPr>
                <w:rFonts w:ascii="Times New Roman" w:hAnsi="Times New Roman" w:cs="Times New Roman"/>
              </w:rPr>
              <w:t xml:space="preserve">A Társaság hatékonyan be tud kapcsolódni a Németországban kutató magyar tudósok Magyarországra történő hazavonzását célzó programokba is. </w:t>
            </w:r>
          </w:p>
          <w:p w14:paraId="27B4BB51" w14:textId="77777777" w:rsidR="00695DB8" w:rsidRPr="00C76F09" w:rsidRDefault="00695DB8" w:rsidP="00695DB8">
            <w:pPr>
              <w:jc w:val="both"/>
              <w:rPr>
                <w:rFonts w:ascii="Times New Roman" w:hAnsi="Times New Roman" w:cs="Times New Roman"/>
              </w:rPr>
            </w:pPr>
          </w:p>
          <w:p w14:paraId="5B82D87B" w14:textId="758D4C65" w:rsidR="00695DB8" w:rsidRPr="00C76F09" w:rsidRDefault="00695DB8" w:rsidP="00695DB8">
            <w:pPr>
              <w:pStyle w:val="Listaszerbekezds"/>
              <w:ind w:left="360"/>
              <w:jc w:val="both"/>
              <w:rPr>
                <w:rFonts w:ascii="Times New Roman" w:hAnsi="Times New Roman" w:cs="Times New Roman"/>
                <w:bCs/>
                <w:i/>
                <w:iCs/>
              </w:rPr>
            </w:pPr>
            <w:r w:rsidRPr="00C76F09">
              <w:rPr>
                <w:rFonts w:ascii="Times New Roman" w:hAnsi="Times New Roman" w:cs="Times New Roman"/>
                <w:bCs/>
                <w:i/>
                <w:iCs/>
                <w:color w:val="000000"/>
              </w:rPr>
              <w:t xml:space="preserve">Megjegyzés: 2023. június 2-án Berlinben a Gábor Dénes Társaság tisztújító közgyűlést tartott és új elnökséget választott: Az új társelnökök: Prof. Dr. Peter Kohl, Prof. Dr. </w:t>
            </w:r>
            <w:proofErr w:type="spellStart"/>
            <w:r w:rsidRPr="00C76F09">
              <w:rPr>
                <w:rFonts w:ascii="Times New Roman" w:hAnsi="Times New Roman" w:cs="Times New Roman"/>
                <w:bCs/>
                <w:i/>
                <w:iCs/>
                <w:color w:val="000000"/>
              </w:rPr>
              <w:t>Izsvák</w:t>
            </w:r>
            <w:proofErr w:type="spellEnd"/>
            <w:r w:rsidRPr="00C76F09">
              <w:rPr>
                <w:rFonts w:ascii="Times New Roman" w:hAnsi="Times New Roman" w:cs="Times New Roman"/>
                <w:bCs/>
                <w:i/>
                <w:iCs/>
                <w:color w:val="000000"/>
              </w:rPr>
              <w:t xml:space="preserve"> Zsuzsanna. Az új alelnökök: Prof. Dr. Dunay Ildikó és Dr. Vápár József. A berlini </w:t>
            </w:r>
            <w:proofErr w:type="spellStart"/>
            <w:r w:rsidRPr="00C76F09">
              <w:rPr>
                <w:rFonts w:ascii="Times New Roman" w:hAnsi="Times New Roman" w:cs="Times New Roman"/>
                <w:bCs/>
                <w:i/>
                <w:iCs/>
                <w:color w:val="000000"/>
              </w:rPr>
              <w:t>TéT</w:t>
            </w:r>
            <w:proofErr w:type="spellEnd"/>
            <w:r w:rsidRPr="00C76F09">
              <w:rPr>
                <w:rFonts w:ascii="Times New Roman" w:hAnsi="Times New Roman" w:cs="Times New Roman"/>
                <w:bCs/>
                <w:i/>
                <w:iCs/>
                <w:color w:val="000000"/>
              </w:rPr>
              <w:t xml:space="preserve"> attasé </w:t>
            </w:r>
            <w:r w:rsidR="00C76F09" w:rsidRPr="00C76F09">
              <w:rPr>
                <w:rFonts w:ascii="Times New Roman" w:hAnsi="Times New Roman" w:cs="Times New Roman"/>
                <w:bCs/>
                <w:i/>
                <w:iCs/>
                <w:color w:val="000000"/>
              </w:rPr>
              <w:t xml:space="preserve">társasági </w:t>
            </w:r>
            <w:r w:rsidRPr="00C76F09">
              <w:rPr>
                <w:rFonts w:ascii="Times New Roman" w:hAnsi="Times New Roman" w:cs="Times New Roman"/>
                <w:bCs/>
                <w:i/>
                <w:iCs/>
                <w:color w:val="000000"/>
              </w:rPr>
              <w:t>alelnöki pozíciója megkönnyíti a Berlini Nagykövetséggel történő együttműködést. A 1</w:t>
            </w:r>
            <w:r w:rsidR="00F474B3" w:rsidRPr="00C76F09">
              <w:rPr>
                <w:rFonts w:ascii="Times New Roman" w:hAnsi="Times New Roman" w:cs="Times New Roman"/>
                <w:bCs/>
                <w:i/>
                <w:iCs/>
                <w:color w:val="000000"/>
              </w:rPr>
              <w:t>2</w:t>
            </w:r>
            <w:r w:rsidRPr="00C76F09">
              <w:rPr>
                <w:rFonts w:ascii="Times New Roman" w:hAnsi="Times New Roman" w:cs="Times New Roman"/>
                <w:bCs/>
                <w:i/>
                <w:iCs/>
                <w:color w:val="000000"/>
              </w:rPr>
              <w:t xml:space="preserve"> éve alapított </w:t>
            </w:r>
            <w:r w:rsidRPr="00C76F09">
              <w:rPr>
                <w:rFonts w:ascii="Times New Roman" w:hAnsi="Times New Roman" w:cs="Times New Roman"/>
                <w:bCs/>
                <w:i/>
                <w:iCs/>
              </w:rPr>
              <w:t xml:space="preserve">Gábor Dénes </w:t>
            </w:r>
            <w:r w:rsidRPr="00C76F09">
              <w:rPr>
                <w:rFonts w:ascii="Times New Roman" w:hAnsi="Times New Roman" w:cs="Times New Roman"/>
                <w:bCs/>
                <w:i/>
                <w:iCs/>
                <w:color w:val="000000"/>
              </w:rPr>
              <w:t>társaságnak 53 tagja van, és a Németországban élő magyar tudósokat és a szimpatizáns német tudósokat tömöríti.</w:t>
            </w:r>
          </w:p>
          <w:p w14:paraId="45B7E084" w14:textId="77777777" w:rsidR="00695DB8" w:rsidRPr="00C76F09" w:rsidRDefault="00695DB8" w:rsidP="00695DB8">
            <w:pPr>
              <w:pStyle w:val="Listaszerbekezds"/>
              <w:tabs>
                <w:tab w:val="center" w:pos="4536"/>
              </w:tabs>
              <w:spacing w:after="80"/>
              <w:ind w:left="360"/>
              <w:jc w:val="both"/>
              <w:rPr>
                <w:rFonts w:ascii="Times New Roman" w:hAnsi="Times New Roman" w:cs="Times New Roman"/>
                <w:bCs/>
                <w:i/>
                <w:iCs/>
                <w:color w:val="000000"/>
              </w:rPr>
            </w:pPr>
          </w:p>
          <w:p w14:paraId="3B938B4E" w14:textId="77777777" w:rsidR="00410460" w:rsidRPr="00C76F09" w:rsidRDefault="00410460" w:rsidP="00410460">
            <w:pPr>
              <w:rPr>
                <w:rFonts w:ascii="Times New Roman" w:hAnsi="Times New Roman" w:cs="Times New Roman"/>
              </w:rPr>
            </w:pPr>
          </w:p>
          <w:p w14:paraId="2653F2C6" w14:textId="77777777" w:rsidR="00886308" w:rsidRPr="00C76F09" w:rsidRDefault="00886308" w:rsidP="00D25CAD">
            <w:pPr>
              <w:rPr>
                <w:rFonts w:ascii="Times New Roman" w:hAnsi="Times New Roman" w:cs="Times New Roman"/>
              </w:rPr>
            </w:pPr>
          </w:p>
        </w:tc>
      </w:tr>
      <w:tr w:rsidR="00886308" w:rsidRPr="00C76F09" w14:paraId="0EF1E501" w14:textId="77777777"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14:paraId="65EB4CE5" w14:textId="77777777" w:rsidR="00886308" w:rsidRPr="00C76F09" w:rsidRDefault="00886308" w:rsidP="00D25CAD">
            <w:pPr>
              <w:rPr>
                <w:rFonts w:ascii="Times New Roman" w:hAnsi="Times New Roman" w:cs="Times New Roman"/>
              </w:rPr>
            </w:pPr>
          </w:p>
        </w:tc>
      </w:tr>
      <w:tr w:rsidR="00886308" w:rsidRPr="00107145" w14:paraId="1EDA0BE1"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B1BD8" w14:textId="77777777" w:rsidR="00886308" w:rsidRPr="00C76F09" w:rsidRDefault="00886308" w:rsidP="00886308">
            <w:pPr>
              <w:pStyle w:val="Listaszerbekezds"/>
              <w:numPr>
                <w:ilvl w:val="0"/>
                <w:numId w:val="1"/>
              </w:numPr>
              <w:rPr>
                <w:rFonts w:ascii="Times New Roman" w:hAnsi="Times New Roman" w:cs="Times New Roman"/>
                <w:b/>
                <w:bCs/>
              </w:rPr>
            </w:pPr>
            <w:r w:rsidRPr="00C76F09">
              <w:rPr>
                <w:rFonts w:ascii="Times New Roman" w:hAnsi="Times New Roman" w:cs="Times New Roman"/>
                <w:b/>
                <w:bCs/>
              </w:rPr>
              <w:t>Tervek a következő beszámoltatási időszakra</w:t>
            </w:r>
          </w:p>
        </w:tc>
        <w:tc>
          <w:tcPr>
            <w:tcW w:w="11340" w:type="dxa"/>
            <w:gridSpan w:val="4"/>
            <w:tcBorders>
              <w:top w:val="single" w:sz="4" w:space="0" w:color="auto"/>
              <w:left w:val="single" w:sz="4" w:space="0" w:color="auto"/>
              <w:bottom w:val="single" w:sz="4" w:space="0" w:color="auto"/>
              <w:right w:val="single" w:sz="4" w:space="0" w:color="auto"/>
            </w:tcBorders>
            <w:noWrap/>
            <w:vAlign w:val="center"/>
            <w:hideMark/>
          </w:tcPr>
          <w:p w14:paraId="06982E6D" w14:textId="77777777" w:rsidR="00410460" w:rsidRPr="00C76F09" w:rsidRDefault="00410460" w:rsidP="00410460">
            <w:pPr>
              <w:rPr>
                <w:rFonts w:ascii="Times New Roman" w:hAnsi="Times New Roman" w:cs="Times New Roman"/>
              </w:rPr>
            </w:pPr>
          </w:p>
          <w:p w14:paraId="29C8B67B" w14:textId="0A3B455C" w:rsidR="00695DB8" w:rsidRPr="00C76F09" w:rsidRDefault="00695DB8" w:rsidP="00695DB8">
            <w:pPr>
              <w:contextualSpacing/>
              <w:jc w:val="both"/>
              <w:rPr>
                <w:rFonts w:ascii="Times New Roman" w:hAnsi="Times New Roman" w:cs="Times New Roman"/>
                <w:b/>
                <w:i/>
                <w:iCs/>
                <w:u w:val="single"/>
              </w:rPr>
            </w:pPr>
            <w:r w:rsidRPr="00C76F09">
              <w:rPr>
                <w:rFonts w:ascii="Times New Roman" w:hAnsi="Times New Roman" w:cs="Times New Roman"/>
                <w:b/>
                <w:i/>
                <w:iCs/>
                <w:u w:val="single"/>
              </w:rPr>
              <w:t>A 202</w:t>
            </w:r>
            <w:r w:rsidR="005809ED" w:rsidRPr="00C76F09">
              <w:rPr>
                <w:rFonts w:ascii="Times New Roman" w:hAnsi="Times New Roman" w:cs="Times New Roman"/>
                <w:b/>
                <w:i/>
                <w:iCs/>
                <w:u w:val="single"/>
              </w:rPr>
              <w:t>4</w:t>
            </w:r>
            <w:r w:rsidRPr="00C76F09">
              <w:rPr>
                <w:rFonts w:ascii="Times New Roman" w:hAnsi="Times New Roman" w:cs="Times New Roman"/>
                <w:b/>
                <w:i/>
                <w:iCs/>
                <w:u w:val="single"/>
              </w:rPr>
              <w:t xml:space="preserve">. 2. félévben a berlini </w:t>
            </w:r>
            <w:proofErr w:type="spellStart"/>
            <w:r w:rsidRPr="00C76F09">
              <w:rPr>
                <w:rFonts w:ascii="Times New Roman" w:hAnsi="Times New Roman" w:cs="Times New Roman"/>
                <w:b/>
                <w:i/>
                <w:iCs/>
                <w:u w:val="single"/>
              </w:rPr>
              <w:t>TéT</w:t>
            </w:r>
            <w:proofErr w:type="spellEnd"/>
            <w:r w:rsidRPr="00C76F09">
              <w:rPr>
                <w:rFonts w:ascii="Times New Roman" w:hAnsi="Times New Roman" w:cs="Times New Roman"/>
                <w:b/>
                <w:i/>
                <w:iCs/>
                <w:u w:val="single"/>
              </w:rPr>
              <w:t xml:space="preserve"> attasé által tervezett rendezvények </w:t>
            </w:r>
          </w:p>
          <w:p w14:paraId="267045BC" w14:textId="77777777" w:rsidR="00695DB8" w:rsidRPr="00C76F09" w:rsidRDefault="00695DB8" w:rsidP="00695DB8">
            <w:pPr>
              <w:autoSpaceDE w:val="0"/>
              <w:autoSpaceDN w:val="0"/>
              <w:adjustRightInd w:val="0"/>
              <w:jc w:val="both"/>
              <w:rPr>
                <w:rFonts w:ascii="Times New Roman" w:hAnsi="Times New Roman" w:cs="Times New Roman"/>
                <w:i/>
                <w:iCs/>
              </w:rPr>
            </w:pPr>
          </w:p>
          <w:p w14:paraId="2AEA66E0" w14:textId="7BDF545C" w:rsidR="00695DB8" w:rsidRPr="00C76F09" w:rsidRDefault="00695DB8" w:rsidP="00347991">
            <w:pPr>
              <w:pStyle w:val="Listaszerbekezds"/>
              <w:numPr>
                <w:ilvl w:val="0"/>
                <w:numId w:val="35"/>
              </w:numPr>
              <w:autoSpaceDE w:val="0"/>
              <w:autoSpaceDN w:val="0"/>
              <w:adjustRightInd w:val="0"/>
              <w:jc w:val="both"/>
              <w:rPr>
                <w:rFonts w:ascii="Times New Roman" w:hAnsi="Times New Roman" w:cs="Times New Roman"/>
                <w:color w:val="000000"/>
              </w:rPr>
            </w:pPr>
            <w:r w:rsidRPr="00C76F09">
              <w:rPr>
                <w:rFonts w:ascii="Times New Roman" w:hAnsi="Times New Roman" w:cs="Times New Roman"/>
                <w:b/>
                <w:bCs/>
                <w:color w:val="000000"/>
              </w:rPr>
              <w:t>202</w:t>
            </w:r>
            <w:r w:rsidR="00750E23" w:rsidRPr="00C76F09">
              <w:rPr>
                <w:rFonts w:ascii="Times New Roman" w:hAnsi="Times New Roman" w:cs="Times New Roman"/>
                <w:b/>
                <w:bCs/>
                <w:color w:val="000000"/>
              </w:rPr>
              <w:t>4.</w:t>
            </w:r>
            <w:r w:rsidRPr="00C76F09">
              <w:rPr>
                <w:rFonts w:ascii="Times New Roman" w:hAnsi="Times New Roman" w:cs="Times New Roman"/>
                <w:b/>
                <w:bCs/>
                <w:color w:val="000000"/>
              </w:rPr>
              <w:t xml:space="preserve"> </w:t>
            </w:r>
            <w:r w:rsidR="00750E23" w:rsidRPr="00C76F09">
              <w:rPr>
                <w:rFonts w:ascii="Times New Roman" w:hAnsi="Times New Roman" w:cs="Times New Roman"/>
                <w:b/>
                <w:bCs/>
                <w:color w:val="000000"/>
              </w:rPr>
              <w:t xml:space="preserve">november 27-én </w:t>
            </w:r>
            <w:r w:rsidRPr="00C76F09">
              <w:rPr>
                <w:rFonts w:ascii="Times New Roman" w:hAnsi="Times New Roman" w:cs="Times New Roman"/>
                <w:b/>
                <w:bCs/>
                <w:color w:val="000000"/>
              </w:rPr>
              <w:t xml:space="preserve">kerül megrendezésre a hagyományos bőrgyógyász szakmai rendezvény Berlini Nagykövetségen, a Német-Magyar Bőrgyógyász Társasággal és a berlini VIVANTES Klinikával közös szervezésben. </w:t>
            </w:r>
            <w:r w:rsidRPr="00C76F09">
              <w:rPr>
                <w:rFonts w:ascii="Times New Roman" w:hAnsi="Times New Roman" w:cs="Times New Roman"/>
                <w:color w:val="000000"/>
              </w:rPr>
              <w:t xml:space="preserve">A rendezvény keretében a legújabb orvosi felfedezéseket mutatják be az előadók a bőrgyógyászat területéről. A konferencia fő szervezője a magyar származású Dr. Peter Kohl, a Magyar-Német Bőrgyógyászati Társaság német elnöke, akinek dr. Györkös Péter nagykövet 2019-ben a </w:t>
            </w:r>
            <w:r w:rsidR="007A4C66">
              <w:rPr>
                <w:rFonts w:ascii="Times New Roman" w:hAnsi="Times New Roman" w:cs="Times New Roman"/>
                <w:color w:val="000000"/>
              </w:rPr>
              <w:t>„</w:t>
            </w:r>
            <w:r w:rsidRPr="00C76F09">
              <w:rPr>
                <w:rFonts w:ascii="Times New Roman" w:hAnsi="Times New Roman" w:cs="Times New Roman"/>
                <w:color w:val="000000"/>
              </w:rPr>
              <w:t>Magyar Arany Érdemkereszt</w:t>
            </w:r>
            <w:r w:rsidR="007A4C66">
              <w:rPr>
                <w:rFonts w:ascii="Times New Roman" w:hAnsi="Times New Roman" w:cs="Times New Roman"/>
                <w:color w:val="000000"/>
              </w:rPr>
              <w:t xml:space="preserve">” </w:t>
            </w:r>
            <w:r w:rsidRPr="00C76F09">
              <w:rPr>
                <w:rFonts w:ascii="Times New Roman" w:hAnsi="Times New Roman" w:cs="Times New Roman"/>
                <w:color w:val="000000"/>
              </w:rPr>
              <w:t xml:space="preserve">állami kitüntetést nyújtotta át a magyar-német egészségügyi kapcsolatok példaértékű szervezéséért. </w:t>
            </w:r>
          </w:p>
          <w:p w14:paraId="7D79638E" w14:textId="77777777" w:rsidR="00695DB8" w:rsidRPr="00C76F09" w:rsidRDefault="00695DB8" w:rsidP="00695DB8">
            <w:pPr>
              <w:spacing w:before="120" w:line="276" w:lineRule="auto"/>
              <w:jc w:val="both"/>
              <w:rPr>
                <w:rFonts w:ascii="Times New Roman" w:hAnsi="Times New Roman" w:cs="Times New Roman"/>
                <w:i/>
                <w:iCs/>
              </w:rPr>
            </w:pPr>
          </w:p>
          <w:p w14:paraId="6A2F303D" w14:textId="7A9DE17B" w:rsidR="003A1B51" w:rsidRPr="00C76F09" w:rsidRDefault="00750E23" w:rsidP="00347991">
            <w:pPr>
              <w:pStyle w:val="Listaszerbekezds"/>
              <w:numPr>
                <w:ilvl w:val="0"/>
                <w:numId w:val="35"/>
              </w:numPr>
              <w:tabs>
                <w:tab w:val="center" w:pos="4536"/>
              </w:tabs>
              <w:spacing w:after="80" w:line="259" w:lineRule="auto"/>
              <w:jc w:val="both"/>
              <w:rPr>
                <w:rFonts w:ascii="Times New Roman" w:hAnsi="Times New Roman" w:cs="Times New Roman"/>
                <w:b/>
                <w:i/>
                <w:iCs/>
                <w:u w:val="single"/>
              </w:rPr>
            </w:pPr>
            <w:r w:rsidRPr="00C76F09">
              <w:rPr>
                <w:rFonts w:ascii="Times New Roman" w:hAnsi="Times New Roman" w:cs="Times New Roman"/>
                <w:b/>
                <w:color w:val="000000"/>
              </w:rPr>
              <w:t xml:space="preserve">2024. november 8-án kerül sor a Berlini Nagykövetségen a </w:t>
            </w:r>
            <w:r w:rsidR="003A1B51" w:rsidRPr="00C76F09">
              <w:rPr>
                <w:rFonts w:ascii="Times New Roman" w:hAnsi="Times New Roman" w:cs="Times New Roman"/>
                <w:b/>
                <w:color w:val="000000"/>
              </w:rPr>
              <w:t xml:space="preserve">Krausz Ferenc </w:t>
            </w:r>
            <w:r w:rsidRPr="00C76F09">
              <w:rPr>
                <w:rFonts w:ascii="Times New Roman" w:hAnsi="Times New Roman" w:cs="Times New Roman"/>
                <w:b/>
                <w:color w:val="000000"/>
              </w:rPr>
              <w:t xml:space="preserve">professzor fizikai Nobel-díját megünneplő rendezvényre. </w:t>
            </w:r>
            <w:r w:rsidR="003A1B51" w:rsidRPr="00C76F09">
              <w:rPr>
                <w:rFonts w:ascii="Times New Roman" w:hAnsi="Times New Roman" w:cs="Times New Roman"/>
                <w:b/>
                <w:color w:val="000000"/>
              </w:rPr>
              <w:t xml:space="preserve"> Krausz professzort – </w:t>
            </w:r>
            <w:r w:rsidR="003A1B51" w:rsidRPr="00C76F09">
              <w:rPr>
                <w:rFonts w:ascii="Times New Roman" w:hAnsi="Times New Roman" w:cs="Times New Roman"/>
                <w:bCs/>
                <w:color w:val="000000"/>
              </w:rPr>
              <w:t>aki</w:t>
            </w:r>
            <w:r w:rsidR="003A1B51" w:rsidRPr="00C76F09">
              <w:rPr>
                <w:rFonts w:ascii="Times New Roman" w:hAnsi="Times New Roman" w:cs="Times New Roman"/>
                <w:b/>
                <w:color w:val="000000"/>
              </w:rPr>
              <w:t xml:space="preserve"> </w:t>
            </w:r>
            <w:r w:rsidR="009015C7" w:rsidRPr="00C76F09">
              <w:rPr>
                <w:rFonts w:ascii="Times New Roman" w:hAnsi="Times New Roman" w:cs="Times New Roman"/>
                <w:b/>
                <w:color w:val="000000"/>
              </w:rPr>
              <w:t xml:space="preserve">a </w:t>
            </w:r>
            <w:r w:rsidR="003A1B51" w:rsidRPr="00C76F09">
              <w:rPr>
                <w:rFonts w:ascii="Times New Roman" w:hAnsi="Times New Roman" w:cs="Times New Roman"/>
                <w:bCs/>
                <w:color w:val="000000"/>
              </w:rPr>
              <w:t xml:space="preserve">Gábor Dénes Társaság alapító tagjaként jelentős szerepet töltött be a Társaság 2012 évi megalapításában is - a </w:t>
            </w:r>
            <w:r w:rsidRPr="00C76F09">
              <w:rPr>
                <w:rFonts w:ascii="Times New Roman" w:hAnsi="Times New Roman" w:cs="Times New Roman"/>
                <w:bCs/>
                <w:color w:val="000000"/>
              </w:rPr>
              <w:t xml:space="preserve">Gábor Dénes Társaság </w:t>
            </w:r>
            <w:r w:rsidR="009015C7" w:rsidRPr="00C76F09">
              <w:rPr>
                <w:rFonts w:ascii="Times New Roman" w:hAnsi="Times New Roman" w:cs="Times New Roman"/>
                <w:bCs/>
                <w:color w:val="000000"/>
              </w:rPr>
              <w:t xml:space="preserve">közvetítésével </w:t>
            </w:r>
            <w:r w:rsidRPr="00C76F09">
              <w:rPr>
                <w:rFonts w:ascii="Times New Roman" w:hAnsi="Times New Roman" w:cs="Times New Roman"/>
                <w:bCs/>
                <w:color w:val="000000"/>
              </w:rPr>
              <w:t>sikerült meghívni</w:t>
            </w:r>
            <w:r w:rsidR="003A1B51" w:rsidRPr="00C76F09">
              <w:rPr>
                <w:rFonts w:ascii="Times New Roman" w:hAnsi="Times New Roman" w:cs="Times New Roman"/>
                <w:bCs/>
                <w:color w:val="000000"/>
              </w:rPr>
              <w:t xml:space="preserve">. A rendezvény egy orvos szimpózium keretében valósul meg, melynek címe – professzor úrral egyeztetve – „Betekintés az orvostudomány jövőjébe”. A rendezvény egyben a Berlini Nagykövetség 2024 évi „Magyar Tudomány Ünnepe” rendezvénye is lesz.   A rendezvény keretén belül sor kerül egy szűk körű megbeszélésre a Gábor Dénes Társaság elnöksége és Krausz professzor között, valamint Dr. Györkös Péter nagykövet vacsorát is ad a professzor tiszteletére.  </w:t>
            </w:r>
          </w:p>
          <w:p w14:paraId="3E4D8C0E" w14:textId="77777777" w:rsidR="003A1B51" w:rsidRPr="00C76F09" w:rsidRDefault="003A1B51" w:rsidP="003A1B51">
            <w:pPr>
              <w:tabs>
                <w:tab w:val="center" w:pos="4536"/>
              </w:tabs>
              <w:spacing w:after="80"/>
              <w:jc w:val="both"/>
              <w:rPr>
                <w:rFonts w:ascii="Times New Roman" w:hAnsi="Times New Roman" w:cs="Times New Roman"/>
                <w:b/>
                <w:i/>
                <w:iCs/>
                <w:u w:val="single"/>
              </w:rPr>
            </w:pPr>
          </w:p>
          <w:p w14:paraId="2FE17259" w14:textId="36F70A29" w:rsidR="00750E23" w:rsidRPr="00C76F09" w:rsidRDefault="00750E23" w:rsidP="00EF416D">
            <w:pPr>
              <w:tabs>
                <w:tab w:val="center" w:pos="4536"/>
              </w:tabs>
              <w:spacing w:after="80"/>
              <w:jc w:val="both"/>
              <w:rPr>
                <w:rFonts w:ascii="Times New Roman" w:hAnsi="Times New Roman" w:cs="Times New Roman"/>
                <w:b/>
                <w:i/>
                <w:iCs/>
                <w:u w:val="single"/>
              </w:rPr>
            </w:pPr>
            <w:r w:rsidRPr="00C76F09">
              <w:rPr>
                <w:rFonts w:ascii="Times New Roman" w:hAnsi="Times New Roman" w:cs="Times New Roman"/>
                <w:b/>
                <w:i/>
                <w:iCs/>
                <w:u w:val="single"/>
              </w:rPr>
              <w:t xml:space="preserve">A 2024. 2. félévben a berlini </w:t>
            </w:r>
            <w:proofErr w:type="spellStart"/>
            <w:r w:rsidRPr="00C76F09">
              <w:rPr>
                <w:rFonts w:ascii="Times New Roman" w:hAnsi="Times New Roman" w:cs="Times New Roman"/>
                <w:b/>
                <w:i/>
                <w:iCs/>
                <w:u w:val="single"/>
              </w:rPr>
              <w:t>TéT</w:t>
            </w:r>
            <w:proofErr w:type="spellEnd"/>
            <w:r w:rsidRPr="00C76F09">
              <w:rPr>
                <w:rFonts w:ascii="Times New Roman" w:hAnsi="Times New Roman" w:cs="Times New Roman"/>
                <w:b/>
                <w:i/>
                <w:iCs/>
                <w:u w:val="single"/>
              </w:rPr>
              <w:t xml:space="preserve"> attasé által tervezett szakmai látogatás:  </w:t>
            </w:r>
          </w:p>
          <w:p w14:paraId="1ECD99D9" w14:textId="77777777" w:rsidR="00750E23" w:rsidRPr="00C76F09" w:rsidRDefault="00750E23" w:rsidP="003A1B51">
            <w:pPr>
              <w:rPr>
                <w:rFonts w:ascii="Times New Roman" w:hAnsi="Times New Roman" w:cs="Times New Roman"/>
                <w:bCs/>
                <w:color w:val="000000"/>
              </w:rPr>
            </w:pPr>
          </w:p>
          <w:p w14:paraId="2CC8AE05" w14:textId="6B85C5D4" w:rsidR="00695DB8" w:rsidRPr="00F2112E" w:rsidRDefault="00750E23" w:rsidP="00B20DD3">
            <w:pPr>
              <w:pStyle w:val="Listaszerbekezds"/>
              <w:numPr>
                <w:ilvl w:val="0"/>
                <w:numId w:val="35"/>
              </w:numPr>
              <w:ind w:left="708"/>
              <w:jc w:val="both"/>
              <w:rPr>
                <w:rFonts w:ascii="Times New Roman" w:hAnsi="Times New Roman" w:cs="Times New Roman"/>
              </w:rPr>
            </w:pPr>
            <w:r w:rsidRPr="00F2112E">
              <w:rPr>
                <w:rFonts w:ascii="Times New Roman" w:hAnsi="Times New Roman" w:cs="Times New Roman"/>
                <w:b/>
              </w:rPr>
              <w:t xml:space="preserve">2024. június 12-én a Nagykövetség </w:t>
            </w:r>
            <w:r w:rsidR="00EF416D" w:rsidRPr="00F2112E">
              <w:rPr>
                <w:rFonts w:ascii="Times New Roman" w:hAnsi="Times New Roman" w:cs="Times New Roman"/>
                <w:b/>
              </w:rPr>
              <w:t xml:space="preserve">berlini </w:t>
            </w:r>
            <w:proofErr w:type="spellStart"/>
            <w:r w:rsidR="00EF416D" w:rsidRPr="00F2112E">
              <w:rPr>
                <w:rFonts w:ascii="Times New Roman" w:hAnsi="Times New Roman" w:cs="Times New Roman"/>
                <w:b/>
              </w:rPr>
              <w:t>TéT</w:t>
            </w:r>
            <w:proofErr w:type="spellEnd"/>
            <w:r w:rsidR="00EF416D" w:rsidRPr="00F2112E">
              <w:rPr>
                <w:rFonts w:ascii="Times New Roman" w:hAnsi="Times New Roman" w:cs="Times New Roman"/>
                <w:b/>
              </w:rPr>
              <w:t xml:space="preserve"> attasé a </w:t>
            </w:r>
            <w:r w:rsidRPr="00F2112E">
              <w:rPr>
                <w:rFonts w:ascii="Times New Roman" w:hAnsi="Times New Roman" w:cs="Times New Roman"/>
                <w:b/>
              </w:rPr>
              <w:t>külgazdasági osztál</w:t>
            </w:r>
            <w:r w:rsidR="00EF416D" w:rsidRPr="00F2112E">
              <w:rPr>
                <w:rFonts w:ascii="Times New Roman" w:hAnsi="Times New Roman" w:cs="Times New Roman"/>
                <w:b/>
              </w:rPr>
              <w:t xml:space="preserve">lyal és a </w:t>
            </w:r>
            <w:proofErr w:type="spellStart"/>
            <w:r w:rsidRPr="00F2112E">
              <w:rPr>
                <w:rFonts w:ascii="Times New Roman" w:hAnsi="Times New Roman" w:cs="Times New Roman"/>
                <w:b/>
              </w:rPr>
              <w:t>DialogUngarn-nal</w:t>
            </w:r>
            <w:proofErr w:type="spellEnd"/>
            <w:r w:rsidRPr="00F2112E">
              <w:rPr>
                <w:rFonts w:ascii="Times New Roman" w:hAnsi="Times New Roman" w:cs="Times New Roman"/>
                <w:b/>
              </w:rPr>
              <w:t xml:space="preserve"> közösen szervezett szakmai rendezvényt „Alternatív üzemanyagok a jövő mobilitásáért” címmel.</w:t>
            </w:r>
            <w:r w:rsidRPr="00F2112E">
              <w:rPr>
                <w:rFonts w:ascii="Times New Roman" w:hAnsi="Times New Roman" w:cs="Times New Roman"/>
                <w:bCs/>
              </w:rPr>
              <w:t xml:space="preserve"> </w:t>
            </w:r>
            <w:r w:rsidR="003A1B51" w:rsidRPr="00F2112E">
              <w:rPr>
                <w:rFonts w:ascii="Times New Roman" w:hAnsi="Times New Roman" w:cs="Times New Roman"/>
                <w:bCs/>
              </w:rPr>
              <w:t xml:space="preserve">A rendezvény fő előadója </w:t>
            </w:r>
            <w:r w:rsidRPr="00F2112E">
              <w:rPr>
                <w:rFonts w:ascii="Times New Roman" w:hAnsi="Times New Roman" w:cs="Times New Roman"/>
                <w:bCs/>
              </w:rPr>
              <w:t xml:space="preserve">Prof. Dr. Jürgen </w:t>
            </w:r>
            <w:proofErr w:type="spellStart"/>
            <w:r w:rsidRPr="00F2112E">
              <w:rPr>
                <w:rFonts w:ascii="Times New Roman" w:hAnsi="Times New Roman" w:cs="Times New Roman"/>
                <w:bCs/>
              </w:rPr>
              <w:t>Krahl</w:t>
            </w:r>
            <w:proofErr w:type="spellEnd"/>
            <w:r w:rsidRPr="00F2112E">
              <w:rPr>
                <w:rFonts w:ascii="Times New Roman" w:hAnsi="Times New Roman" w:cs="Times New Roman"/>
                <w:bCs/>
              </w:rPr>
              <w:t xml:space="preserve">, az </w:t>
            </w:r>
            <w:proofErr w:type="spellStart"/>
            <w:r w:rsidRPr="00F2112E">
              <w:rPr>
                <w:rFonts w:ascii="Times New Roman" w:hAnsi="Times New Roman" w:cs="Times New Roman"/>
                <w:bCs/>
              </w:rPr>
              <w:t>Ostwestfalen-Lippe</w:t>
            </w:r>
            <w:proofErr w:type="spellEnd"/>
            <w:r w:rsidRPr="00F2112E">
              <w:rPr>
                <w:rFonts w:ascii="Times New Roman" w:hAnsi="Times New Roman" w:cs="Times New Roman"/>
                <w:bCs/>
              </w:rPr>
              <w:t xml:space="preserve"> Műszaki Főiskola elnöke</w:t>
            </w:r>
            <w:r w:rsidR="00EF416D" w:rsidRPr="00F2112E">
              <w:rPr>
                <w:rFonts w:ascii="Times New Roman" w:hAnsi="Times New Roman" w:cs="Times New Roman"/>
                <w:bCs/>
              </w:rPr>
              <w:t xml:space="preserve"> volt, aki </w:t>
            </w:r>
            <w:r w:rsidRPr="00F2112E">
              <w:rPr>
                <w:rFonts w:ascii="Times New Roman" w:hAnsi="Times New Roman" w:cs="Times New Roman"/>
                <w:bCs/>
              </w:rPr>
              <w:t>30 éve folytat kutatásokat az alternatív üzemanyagok terén</w:t>
            </w:r>
            <w:r w:rsidR="003A1B51" w:rsidRPr="00F2112E">
              <w:rPr>
                <w:rFonts w:ascii="Times New Roman" w:hAnsi="Times New Roman" w:cs="Times New Roman"/>
                <w:bCs/>
              </w:rPr>
              <w:t xml:space="preserve">. </w:t>
            </w:r>
            <w:proofErr w:type="spellStart"/>
            <w:r w:rsidRPr="00F2112E">
              <w:rPr>
                <w:rFonts w:ascii="Times New Roman" w:hAnsi="Times New Roman" w:cs="Times New Roman"/>
                <w:b/>
              </w:rPr>
              <w:t>Krahl</w:t>
            </w:r>
            <w:proofErr w:type="spellEnd"/>
            <w:r w:rsidRPr="00F2112E">
              <w:rPr>
                <w:rFonts w:ascii="Times New Roman" w:hAnsi="Times New Roman" w:cs="Times New Roman"/>
                <w:b/>
              </w:rPr>
              <w:t xml:space="preserve"> </w:t>
            </w:r>
            <w:r w:rsidR="00EF416D" w:rsidRPr="00F2112E">
              <w:rPr>
                <w:rFonts w:ascii="Times New Roman" w:hAnsi="Times New Roman" w:cs="Times New Roman"/>
                <w:b/>
              </w:rPr>
              <w:t xml:space="preserve">professzor </w:t>
            </w:r>
            <w:r w:rsidRPr="00F2112E">
              <w:rPr>
                <w:rFonts w:ascii="Times New Roman" w:hAnsi="Times New Roman" w:cs="Times New Roman"/>
                <w:b/>
              </w:rPr>
              <w:t>szerint Magyarország számára nagy lehetőségek rejlenek az alternatív üzemanyagokban, a kutatásai terén keresi az együttműködési lehetőségeket magyarországi partnerekkel.</w:t>
            </w:r>
            <w:r w:rsidRPr="00F2112E">
              <w:rPr>
                <w:rFonts w:ascii="Times New Roman" w:hAnsi="Times New Roman" w:cs="Times New Roman"/>
                <w:bCs/>
              </w:rPr>
              <w:t xml:space="preserve"> </w:t>
            </w:r>
            <w:proofErr w:type="spellStart"/>
            <w:r w:rsidRPr="00F2112E">
              <w:rPr>
                <w:rFonts w:ascii="Times New Roman" w:hAnsi="Times New Roman" w:cs="Times New Roman"/>
                <w:b/>
              </w:rPr>
              <w:t>Krahl</w:t>
            </w:r>
            <w:proofErr w:type="spellEnd"/>
            <w:r w:rsidRPr="00F2112E">
              <w:rPr>
                <w:rFonts w:ascii="Times New Roman" w:hAnsi="Times New Roman" w:cs="Times New Roman"/>
                <w:b/>
              </w:rPr>
              <w:t xml:space="preserve"> professzor </w:t>
            </w:r>
            <w:r w:rsidR="00D33258" w:rsidRPr="00F2112E">
              <w:rPr>
                <w:rFonts w:ascii="Times New Roman" w:hAnsi="Times New Roman" w:cs="Times New Roman"/>
                <w:b/>
              </w:rPr>
              <w:t xml:space="preserve">a </w:t>
            </w:r>
            <w:r w:rsidRPr="00F2112E">
              <w:rPr>
                <w:rFonts w:ascii="Times New Roman" w:hAnsi="Times New Roman" w:cs="Times New Roman"/>
                <w:b/>
              </w:rPr>
              <w:t xml:space="preserve">rendezvény zárásként hangsúlyozta, hogy szívesen működnének együtt a magyar gazdasággal és kutatókkal. Közvetítésre kérte fel a </w:t>
            </w:r>
            <w:proofErr w:type="spellStart"/>
            <w:r w:rsidRPr="00F2112E">
              <w:rPr>
                <w:rFonts w:ascii="Times New Roman" w:hAnsi="Times New Roman" w:cs="Times New Roman"/>
                <w:b/>
              </w:rPr>
              <w:t>TéT</w:t>
            </w:r>
            <w:proofErr w:type="spellEnd"/>
            <w:r w:rsidRPr="00F2112E">
              <w:rPr>
                <w:rFonts w:ascii="Times New Roman" w:hAnsi="Times New Roman" w:cs="Times New Roman"/>
                <w:b/>
              </w:rPr>
              <w:t xml:space="preserve"> attasét a közte, és prof. dr. Palkovics László, a győri Széchenyi István Egyetem kuratóriumi elnöke közötti kapcsolatfelvételt illetően abból a célból, hogy a két oktatási intézmény között potenciálisan egy szakmai együttműködés jöhessen létre. A </w:t>
            </w:r>
            <w:proofErr w:type="spellStart"/>
            <w:r w:rsidRPr="00F2112E">
              <w:rPr>
                <w:rFonts w:ascii="Times New Roman" w:hAnsi="Times New Roman" w:cs="Times New Roman"/>
                <w:b/>
              </w:rPr>
              <w:t>TéT</w:t>
            </w:r>
            <w:proofErr w:type="spellEnd"/>
            <w:r w:rsidRPr="00F2112E">
              <w:rPr>
                <w:rFonts w:ascii="Times New Roman" w:hAnsi="Times New Roman" w:cs="Times New Roman"/>
                <w:b/>
              </w:rPr>
              <w:t xml:space="preserve"> attasé - </w:t>
            </w:r>
            <w:proofErr w:type="spellStart"/>
            <w:r w:rsidRPr="00F2112E">
              <w:rPr>
                <w:rFonts w:ascii="Times New Roman" w:hAnsi="Times New Roman" w:cs="Times New Roman"/>
                <w:b/>
              </w:rPr>
              <w:t>Krahl</w:t>
            </w:r>
            <w:proofErr w:type="spellEnd"/>
            <w:r w:rsidRPr="00F2112E">
              <w:rPr>
                <w:rFonts w:ascii="Times New Roman" w:hAnsi="Times New Roman" w:cs="Times New Roman"/>
                <w:b/>
              </w:rPr>
              <w:t xml:space="preserve"> professzor</w:t>
            </w:r>
            <w:r w:rsidR="003F0363" w:rsidRPr="00F2112E">
              <w:rPr>
                <w:rFonts w:ascii="Times New Roman" w:hAnsi="Times New Roman" w:cs="Times New Roman"/>
                <w:b/>
              </w:rPr>
              <w:t xml:space="preserve">, főiskolai elnök </w:t>
            </w:r>
            <w:r w:rsidRPr="00F2112E">
              <w:rPr>
                <w:rFonts w:ascii="Times New Roman" w:hAnsi="Times New Roman" w:cs="Times New Roman"/>
                <w:b/>
              </w:rPr>
              <w:t>meghívására</w:t>
            </w:r>
            <w:r w:rsidR="00EF416D" w:rsidRPr="00F2112E">
              <w:rPr>
                <w:rFonts w:ascii="Times New Roman" w:hAnsi="Times New Roman" w:cs="Times New Roman"/>
                <w:b/>
              </w:rPr>
              <w:t xml:space="preserve"> -</w:t>
            </w:r>
            <w:r w:rsidRPr="00F2112E">
              <w:rPr>
                <w:rFonts w:ascii="Times New Roman" w:hAnsi="Times New Roman" w:cs="Times New Roman"/>
                <w:b/>
              </w:rPr>
              <w:t xml:space="preserve"> </w:t>
            </w:r>
            <w:r w:rsidR="003A1B51" w:rsidRPr="00F2112E">
              <w:rPr>
                <w:rFonts w:ascii="Times New Roman" w:hAnsi="Times New Roman" w:cs="Times New Roman"/>
                <w:b/>
              </w:rPr>
              <w:t xml:space="preserve">2024. szeptember 30-án szakmai előkészítő látogatást bonyolít le </w:t>
            </w:r>
            <w:proofErr w:type="spellStart"/>
            <w:r w:rsidR="00D33258" w:rsidRPr="00F2112E">
              <w:rPr>
                <w:rFonts w:ascii="Times New Roman" w:hAnsi="Times New Roman" w:cs="Times New Roman"/>
                <w:b/>
              </w:rPr>
              <w:t>Lemgoban</w:t>
            </w:r>
            <w:proofErr w:type="spellEnd"/>
            <w:r w:rsidR="00D33258" w:rsidRPr="00F2112E">
              <w:rPr>
                <w:rFonts w:ascii="Times New Roman" w:hAnsi="Times New Roman" w:cs="Times New Roman"/>
                <w:b/>
              </w:rPr>
              <w:t xml:space="preserve"> az </w:t>
            </w:r>
            <w:proofErr w:type="spellStart"/>
            <w:r w:rsidR="00EF416D" w:rsidRPr="00F2112E">
              <w:rPr>
                <w:rFonts w:ascii="Times New Roman" w:hAnsi="Times New Roman" w:cs="Times New Roman"/>
                <w:b/>
              </w:rPr>
              <w:t>Ostwestfalen-Lippe</w:t>
            </w:r>
            <w:proofErr w:type="spellEnd"/>
            <w:r w:rsidR="00EF416D" w:rsidRPr="00F2112E">
              <w:rPr>
                <w:rFonts w:ascii="Times New Roman" w:hAnsi="Times New Roman" w:cs="Times New Roman"/>
                <w:b/>
              </w:rPr>
              <w:t xml:space="preserve"> Műszaki Főiskolán. </w:t>
            </w:r>
          </w:p>
          <w:p w14:paraId="1B1F67B3" w14:textId="77777777" w:rsidR="00886308" w:rsidRPr="00107145" w:rsidRDefault="00886308" w:rsidP="00D25CAD">
            <w:pPr>
              <w:rPr>
                <w:rFonts w:ascii="Times New Roman" w:hAnsi="Times New Roman" w:cs="Times New Roman"/>
              </w:rPr>
            </w:pPr>
          </w:p>
        </w:tc>
      </w:tr>
    </w:tbl>
    <w:p w14:paraId="2E068604" w14:textId="77777777" w:rsidR="00CE5D1F" w:rsidRPr="00107145" w:rsidRDefault="006F2AD0" w:rsidP="00410460">
      <w:pPr>
        <w:rPr>
          <w:rFonts w:ascii="Times New Roman" w:hAnsi="Times New Roman" w:cs="Times New Roman"/>
          <w:i/>
        </w:rPr>
      </w:pPr>
    </w:p>
    <w:sectPr w:rsidR="00CE5D1F" w:rsidRPr="00107145" w:rsidSect="00410460">
      <w:footerReference w:type="default" r:id="rId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E78A" w14:textId="77777777" w:rsidR="00BB72C3" w:rsidRDefault="00BB72C3" w:rsidP="00886308">
      <w:pPr>
        <w:spacing w:after="0" w:line="240" w:lineRule="auto"/>
      </w:pPr>
      <w:r>
        <w:separator/>
      </w:r>
    </w:p>
  </w:endnote>
  <w:endnote w:type="continuationSeparator" w:id="0">
    <w:p w14:paraId="158849CE" w14:textId="77777777" w:rsidR="00BB72C3" w:rsidRDefault="00BB72C3"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70684"/>
      <w:docPartObj>
        <w:docPartGallery w:val="Page Numbers (Bottom of Page)"/>
        <w:docPartUnique/>
      </w:docPartObj>
    </w:sdtPr>
    <w:sdtEndPr>
      <w:rPr>
        <w:rFonts w:ascii="Times New Roman" w:hAnsi="Times New Roman" w:cs="Times New Roman"/>
        <w:b/>
        <w:sz w:val="20"/>
        <w:szCs w:val="20"/>
      </w:rPr>
    </w:sdtEndPr>
    <w:sdtContent>
      <w:p w14:paraId="69C37E1C" w14:textId="77777777"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8433A5">
          <w:rPr>
            <w:rFonts w:ascii="Times New Roman" w:hAnsi="Times New Roman" w:cs="Times New Roman"/>
            <w:b/>
            <w:noProof/>
            <w:sz w:val="20"/>
            <w:szCs w:val="20"/>
          </w:rPr>
          <w:t>1</w:t>
        </w:r>
        <w:r w:rsidRPr="00E9406C">
          <w:rPr>
            <w:rFonts w:ascii="Times New Roman" w:hAnsi="Times New Roman" w:cs="Times New Roman"/>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002B" w14:textId="77777777" w:rsidR="00BB72C3" w:rsidRDefault="00BB72C3" w:rsidP="00886308">
      <w:pPr>
        <w:spacing w:after="0" w:line="240" w:lineRule="auto"/>
      </w:pPr>
      <w:r>
        <w:separator/>
      </w:r>
    </w:p>
  </w:footnote>
  <w:footnote w:type="continuationSeparator" w:id="0">
    <w:p w14:paraId="33A02B41" w14:textId="77777777" w:rsidR="00BB72C3" w:rsidRDefault="00BB72C3" w:rsidP="0088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49F"/>
    <w:multiLevelType w:val="hybridMultilevel"/>
    <w:tmpl w:val="9670F1F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A3F29"/>
    <w:multiLevelType w:val="hybridMultilevel"/>
    <w:tmpl w:val="AA528908"/>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6FD5ABD"/>
    <w:multiLevelType w:val="hybridMultilevel"/>
    <w:tmpl w:val="1422BF9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7271870"/>
    <w:multiLevelType w:val="hybridMultilevel"/>
    <w:tmpl w:val="8A6E0CE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F85A9E"/>
    <w:multiLevelType w:val="hybridMultilevel"/>
    <w:tmpl w:val="3D541AD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5D23CDA"/>
    <w:multiLevelType w:val="hybridMultilevel"/>
    <w:tmpl w:val="83664E7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6B96243"/>
    <w:multiLevelType w:val="hybridMultilevel"/>
    <w:tmpl w:val="FAC850F8"/>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71957C9"/>
    <w:multiLevelType w:val="hybridMultilevel"/>
    <w:tmpl w:val="15DE36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7A53A33"/>
    <w:multiLevelType w:val="hybridMultilevel"/>
    <w:tmpl w:val="1E4CB8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86673D"/>
    <w:multiLevelType w:val="hybridMultilevel"/>
    <w:tmpl w:val="7CEAB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F65B91"/>
    <w:multiLevelType w:val="hybridMultilevel"/>
    <w:tmpl w:val="1A78D1A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03E3406"/>
    <w:multiLevelType w:val="hybridMultilevel"/>
    <w:tmpl w:val="11DCAC12"/>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21E33FCB"/>
    <w:multiLevelType w:val="hybridMultilevel"/>
    <w:tmpl w:val="44C0CA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2067A5C"/>
    <w:multiLevelType w:val="hybridMultilevel"/>
    <w:tmpl w:val="E4704D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307411CB"/>
    <w:multiLevelType w:val="hybridMultilevel"/>
    <w:tmpl w:val="8CD2C1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1E11CF"/>
    <w:multiLevelType w:val="hybridMultilevel"/>
    <w:tmpl w:val="D1867DF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3463698E"/>
    <w:multiLevelType w:val="hybridMultilevel"/>
    <w:tmpl w:val="7F765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DC0423"/>
    <w:multiLevelType w:val="hybridMultilevel"/>
    <w:tmpl w:val="AFE0A0E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15F26F0"/>
    <w:multiLevelType w:val="hybridMultilevel"/>
    <w:tmpl w:val="4314D0E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41924852"/>
    <w:multiLevelType w:val="hybridMultilevel"/>
    <w:tmpl w:val="6D92E71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2A324A0"/>
    <w:multiLevelType w:val="hybridMultilevel"/>
    <w:tmpl w:val="5C826EF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D9F0708"/>
    <w:multiLevelType w:val="hybridMultilevel"/>
    <w:tmpl w:val="E32A7C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E824C5"/>
    <w:multiLevelType w:val="hybridMultilevel"/>
    <w:tmpl w:val="B64628E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52A00DB2"/>
    <w:multiLevelType w:val="hybridMultilevel"/>
    <w:tmpl w:val="15640FB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2E90C7F"/>
    <w:multiLevelType w:val="hybridMultilevel"/>
    <w:tmpl w:val="2A9292CA"/>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3E25A38"/>
    <w:multiLevelType w:val="hybridMultilevel"/>
    <w:tmpl w:val="3502E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AD43435"/>
    <w:multiLevelType w:val="hybridMultilevel"/>
    <w:tmpl w:val="3592A50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5FEE6D1E"/>
    <w:multiLevelType w:val="hybridMultilevel"/>
    <w:tmpl w:val="1B26E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7E57981"/>
    <w:multiLevelType w:val="hybridMultilevel"/>
    <w:tmpl w:val="EDC8B86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87A4AEC"/>
    <w:multiLevelType w:val="hybridMultilevel"/>
    <w:tmpl w:val="2DE8735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6B101577"/>
    <w:multiLevelType w:val="hybridMultilevel"/>
    <w:tmpl w:val="331AD32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D7162AE"/>
    <w:multiLevelType w:val="hybridMultilevel"/>
    <w:tmpl w:val="8038795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6F1C5AF1"/>
    <w:multiLevelType w:val="hybridMultilevel"/>
    <w:tmpl w:val="2E7CC7E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72C427A9"/>
    <w:multiLevelType w:val="hybridMultilevel"/>
    <w:tmpl w:val="761A25BC"/>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744B2F9C"/>
    <w:multiLevelType w:val="hybridMultilevel"/>
    <w:tmpl w:val="6600ACF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7512744C"/>
    <w:multiLevelType w:val="hybridMultilevel"/>
    <w:tmpl w:val="CD7A6BD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832080"/>
    <w:multiLevelType w:val="hybridMultilevel"/>
    <w:tmpl w:val="0A0CE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7E96B75"/>
    <w:multiLevelType w:val="hybridMultilevel"/>
    <w:tmpl w:val="4ED24F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7F152153"/>
    <w:multiLevelType w:val="hybridMultilevel"/>
    <w:tmpl w:val="5890117C"/>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5"/>
  </w:num>
  <w:num w:numId="4">
    <w:abstractNumId w:val="21"/>
  </w:num>
  <w:num w:numId="5">
    <w:abstractNumId w:val="34"/>
  </w:num>
  <w:num w:numId="6">
    <w:abstractNumId w:val="14"/>
  </w:num>
  <w:num w:numId="7">
    <w:abstractNumId w:val="32"/>
  </w:num>
  <w:num w:numId="8">
    <w:abstractNumId w:val="25"/>
  </w:num>
  <w:num w:numId="9">
    <w:abstractNumId w:val="11"/>
  </w:num>
  <w:num w:numId="10">
    <w:abstractNumId w:val="6"/>
  </w:num>
  <w:num w:numId="11">
    <w:abstractNumId w:val="19"/>
  </w:num>
  <w:num w:numId="12">
    <w:abstractNumId w:val="1"/>
  </w:num>
  <w:num w:numId="13">
    <w:abstractNumId w:val="17"/>
  </w:num>
  <w:num w:numId="14">
    <w:abstractNumId w:val="24"/>
  </w:num>
  <w:num w:numId="15">
    <w:abstractNumId w:val="35"/>
  </w:num>
  <w:num w:numId="16">
    <w:abstractNumId w:val="31"/>
  </w:num>
  <w:num w:numId="17">
    <w:abstractNumId w:val="23"/>
  </w:num>
  <w:num w:numId="18">
    <w:abstractNumId w:val="37"/>
  </w:num>
  <w:num w:numId="19">
    <w:abstractNumId w:val="4"/>
  </w:num>
  <w:num w:numId="20">
    <w:abstractNumId w:val="20"/>
  </w:num>
  <w:num w:numId="21">
    <w:abstractNumId w:val="40"/>
  </w:num>
  <w:num w:numId="22">
    <w:abstractNumId w:val="28"/>
  </w:num>
  <w:num w:numId="23">
    <w:abstractNumId w:val="3"/>
  </w:num>
  <w:num w:numId="24">
    <w:abstractNumId w:val="36"/>
  </w:num>
  <w:num w:numId="25">
    <w:abstractNumId w:val="7"/>
  </w:num>
  <w:num w:numId="26">
    <w:abstractNumId w:val="5"/>
  </w:num>
  <w:num w:numId="27">
    <w:abstractNumId w:val="39"/>
  </w:num>
  <w:num w:numId="28">
    <w:abstractNumId w:val="33"/>
  </w:num>
  <w:num w:numId="29">
    <w:abstractNumId w:val="12"/>
  </w:num>
  <w:num w:numId="30">
    <w:abstractNumId w:val="30"/>
  </w:num>
  <w:num w:numId="31">
    <w:abstractNumId w:val="22"/>
  </w:num>
  <w:num w:numId="32">
    <w:abstractNumId w:val="8"/>
  </w:num>
  <w:num w:numId="33">
    <w:abstractNumId w:val="27"/>
  </w:num>
  <w:num w:numId="34">
    <w:abstractNumId w:val="2"/>
  </w:num>
  <w:num w:numId="35">
    <w:abstractNumId w:val="9"/>
  </w:num>
  <w:num w:numId="36">
    <w:abstractNumId w:val="16"/>
  </w:num>
  <w:num w:numId="37">
    <w:abstractNumId w:val="18"/>
  </w:num>
  <w:num w:numId="38">
    <w:abstractNumId w:val="38"/>
  </w:num>
  <w:num w:numId="39">
    <w:abstractNumId w:val="26"/>
  </w:num>
  <w:num w:numId="40">
    <w:abstractNumId w:val="0"/>
  </w:num>
  <w:num w:numId="41">
    <w:abstractNumId w:val="13"/>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08"/>
    <w:rsid w:val="00002B10"/>
    <w:rsid w:val="00014399"/>
    <w:rsid w:val="0002716F"/>
    <w:rsid w:val="00066669"/>
    <w:rsid w:val="00070489"/>
    <w:rsid w:val="00075246"/>
    <w:rsid w:val="00083E0F"/>
    <w:rsid w:val="000A2DA2"/>
    <w:rsid w:val="000E30B9"/>
    <w:rsid w:val="000E5E26"/>
    <w:rsid w:val="000F46F7"/>
    <w:rsid w:val="000F5606"/>
    <w:rsid w:val="00107145"/>
    <w:rsid w:val="001105B1"/>
    <w:rsid w:val="0011408A"/>
    <w:rsid w:val="00131E7F"/>
    <w:rsid w:val="00140C37"/>
    <w:rsid w:val="00145287"/>
    <w:rsid w:val="00146444"/>
    <w:rsid w:val="00157F95"/>
    <w:rsid w:val="00182B9B"/>
    <w:rsid w:val="00194425"/>
    <w:rsid w:val="001E038C"/>
    <w:rsid w:val="001F44F1"/>
    <w:rsid w:val="001F6305"/>
    <w:rsid w:val="002000AD"/>
    <w:rsid w:val="0020699D"/>
    <w:rsid w:val="00210FFC"/>
    <w:rsid w:val="00216752"/>
    <w:rsid w:val="00241CB2"/>
    <w:rsid w:val="00255D1D"/>
    <w:rsid w:val="0025788C"/>
    <w:rsid w:val="0027507B"/>
    <w:rsid w:val="00282A4B"/>
    <w:rsid w:val="002A7D3C"/>
    <w:rsid w:val="002C2477"/>
    <w:rsid w:val="002C6516"/>
    <w:rsid w:val="002D7C24"/>
    <w:rsid w:val="002F2363"/>
    <w:rsid w:val="002F4434"/>
    <w:rsid w:val="003149E9"/>
    <w:rsid w:val="003331B2"/>
    <w:rsid w:val="00333919"/>
    <w:rsid w:val="00342952"/>
    <w:rsid w:val="00344440"/>
    <w:rsid w:val="00347991"/>
    <w:rsid w:val="00362932"/>
    <w:rsid w:val="0037540E"/>
    <w:rsid w:val="00390999"/>
    <w:rsid w:val="00392472"/>
    <w:rsid w:val="003A1B51"/>
    <w:rsid w:val="003A1C02"/>
    <w:rsid w:val="003B314D"/>
    <w:rsid w:val="003E3C68"/>
    <w:rsid w:val="003F0363"/>
    <w:rsid w:val="003F7D38"/>
    <w:rsid w:val="00410460"/>
    <w:rsid w:val="00414C5E"/>
    <w:rsid w:val="0042392F"/>
    <w:rsid w:val="00433276"/>
    <w:rsid w:val="00433AFD"/>
    <w:rsid w:val="00447469"/>
    <w:rsid w:val="00466B19"/>
    <w:rsid w:val="00470E7E"/>
    <w:rsid w:val="004866C5"/>
    <w:rsid w:val="004A7EFA"/>
    <w:rsid w:val="004B052B"/>
    <w:rsid w:val="004B48CF"/>
    <w:rsid w:val="004B721D"/>
    <w:rsid w:val="004C6E85"/>
    <w:rsid w:val="004D594B"/>
    <w:rsid w:val="004D6521"/>
    <w:rsid w:val="004E1B0A"/>
    <w:rsid w:val="004E400A"/>
    <w:rsid w:val="004E54A9"/>
    <w:rsid w:val="004F3C3B"/>
    <w:rsid w:val="005057B6"/>
    <w:rsid w:val="00530000"/>
    <w:rsid w:val="0053063A"/>
    <w:rsid w:val="00531405"/>
    <w:rsid w:val="00532E08"/>
    <w:rsid w:val="005534A7"/>
    <w:rsid w:val="005809ED"/>
    <w:rsid w:val="00594633"/>
    <w:rsid w:val="00594731"/>
    <w:rsid w:val="005A3F7B"/>
    <w:rsid w:val="005B466F"/>
    <w:rsid w:val="005E4BBB"/>
    <w:rsid w:val="005E565A"/>
    <w:rsid w:val="006039E0"/>
    <w:rsid w:val="00617046"/>
    <w:rsid w:val="006323E8"/>
    <w:rsid w:val="00652993"/>
    <w:rsid w:val="00653234"/>
    <w:rsid w:val="00681953"/>
    <w:rsid w:val="00690F8C"/>
    <w:rsid w:val="00692BD8"/>
    <w:rsid w:val="00695DB8"/>
    <w:rsid w:val="006B5237"/>
    <w:rsid w:val="006D0609"/>
    <w:rsid w:val="006D461B"/>
    <w:rsid w:val="006D6FEE"/>
    <w:rsid w:val="006F2AD0"/>
    <w:rsid w:val="006F3BB3"/>
    <w:rsid w:val="00702F7A"/>
    <w:rsid w:val="007160CD"/>
    <w:rsid w:val="007420D2"/>
    <w:rsid w:val="00743042"/>
    <w:rsid w:val="00750E23"/>
    <w:rsid w:val="007A4C66"/>
    <w:rsid w:val="007B0ECD"/>
    <w:rsid w:val="007D0550"/>
    <w:rsid w:val="007D670C"/>
    <w:rsid w:val="007E2304"/>
    <w:rsid w:val="007F1883"/>
    <w:rsid w:val="007F1F64"/>
    <w:rsid w:val="007F277A"/>
    <w:rsid w:val="0082293C"/>
    <w:rsid w:val="00833474"/>
    <w:rsid w:val="00843191"/>
    <w:rsid w:val="008433A5"/>
    <w:rsid w:val="00852C0C"/>
    <w:rsid w:val="00871D7A"/>
    <w:rsid w:val="00872543"/>
    <w:rsid w:val="008731DE"/>
    <w:rsid w:val="00880E98"/>
    <w:rsid w:val="00881C8E"/>
    <w:rsid w:val="00886308"/>
    <w:rsid w:val="008A2A76"/>
    <w:rsid w:val="008B7685"/>
    <w:rsid w:val="008C2BBB"/>
    <w:rsid w:val="008C2F42"/>
    <w:rsid w:val="008E3094"/>
    <w:rsid w:val="008F0B1B"/>
    <w:rsid w:val="00900718"/>
    <w:rsid w:val="009015C7"/>
    <w:rsid w:val="00932E00"/>
    <w:rsid w:val="0094190C"/>
    <w:rsid w:val="00956358"/>
    <w:rsid w:val="00974D95"/>
    <w:rsid w:val="00980CDD"/>
    <w:rsid w:val="00984594"/>
    <w:rsid w:val="00991A58"/>
    <w:rsid w:val="009A2438"/>
    <w:rsid w:val="009A5090"/>
    <w:rsid w:val="009B553A"/>
    <w:rsid w:val="009C7D78"/>
    <w:rsid w:val="009D4BEE"/>
    <w:rsid w:val="009E6C2A"/>
    <w:rsid w:val="009E7D72"/>
    <w:rsid w:val="00A03387"/>
    <w:rsid w:val="00A05775"/>
    <w:rsid w:val="00A12651"/>
    <w:rsid w:val="00A12C1D"/>
    <w:rsid w:val="00A25FF9"/>
    <w:rsid w:val="00A27885"/>
    <w:rsid w:val="00A36B2E"/>
    <w:rsid w:val="00A370A2"/>
    <w:rsid w:val="00A46591"/>
    <w:rsid w:val="00A540FF"/>
    <w:rsid w:val="00AA0579"/>
    <w:rsid w:val="00AC5627"/>
    <w:rsid w:val="00AE28A7"/>
    <w:rsid w:val="00B1361C"/>
    <w:rsid w:val="00B23716"/>
    <w:rsid w:val="00B44A3F"/>
    <w:rsid w:val="00B473E1"/>
    <w:rsid w:val="00B71931"/>
    <w:rsid w:val="00B840A2"/>
    <w:rsid w:val="00BB6B0A"/>
    <w:rsid w:val="00BB72C3"/>
    <w:rsid w:val="00BC61BD"/>
    <w:rsid w:val="00BD2FAE"/>
    <w:rsid w:val="00BD4016"/>
    <w:rsid w:val="00C0056F"/>
    <w:rsid w:val="00C04524"/>
    <w:rsid w:val="00C40340"/>
    <w:rsid w:val="00C51866"/>
    <w:rsid w:val="00C57E52"/>
    <w:rsid w:val="00C70CCA"/>
    <w:rsid w:val="00C75C21"/>
    <w:rsid w:val="00C76F09"/>
    <w:rsid w:val="00C93DE2"/>
    <w:rsid w:val="00C95FEE"/>
    <w:rsid w:val="00C9736B"/>
    <w:rsid w:val="00CB035B"/>
    <w:rsid w:val="00CB350F"/>
    <w:rsid w:val="00CD4E14"/>
    <w:rsid w:val="00CF7B2F"/>
    <w:rsid w:val="00D104F2"/>
    <w:rsid w:val="00D322F3"/>
    <w:rsid w:val="00D33258"/>
    <w:rsid w:val="00D455B0"/>
    <w:rsid w:val="00D64788"/>
    <w:rsid w:val="00DA1472"/>
    <w:rsid w:val="00DB126C"/>
    <w:rsid w:val="00DC30CA"/>
    <w:rsid w:val="00DC5399"/>
    <w:rsid w:val="00DD3E79"/>
    <w:rsid w:val="00DE2521"/>
    <w:rsid w:val="00E04128"/>
    <w:rsid w:val="00E04BDC"/>
    <w:rsid w:val="00E43DB4"/>
    <w:rsid w:val="00E4503B"/>
    <w:rsid w:val="00E569C7"/>
    <w:rsid w:val="00E731CD"/>
    <w:rsid w:val="00E75573"/>
    <w:rsid w:val="00E9406C"/>
    <w:rsid w:val="00EC3843"/>
    <w:rsid w:val="00EC76E3"/>
    <w:rsid w:val="00ED2450"/>
    <w:rsid w:val="00EE3B8D"/>
    <w:rsid w:val="00EE7D88"/>
    <w:rsid w:val="00EF416D"/>
    <w:rsid w:val="00F05630"/>
    <w:rsid w:val="00F1648B"/>
    <w:rsid w:val="00F2112E"/>
    <w:rsid w:val="00F4473D"/>
    <w:rsid w:val="00F461FF"/>
    <w:rsid w:val="00F468AB"/>
    <w:rsid w:val="00F474B3"/>
    <w:rsid w:val="00F61888"/>
    <w:rsid w:val="00F712CB"/>
    <w:rsid w:val="00F824CE"/>
    <w:rsid w:val="00F92820"/>
    <w:rsid w:val="00F92871"/>
    <w:rsid w:val="00F92AC6"/>
    <w:rsid w:val="00F96BFF"/>
    <w:rsid w:val="00FB3F7C"/>
    <w:rsid w:val="00FE15D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14129"/>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Dot pt,List Paragraph Char Char Char,Indicator Text,Numbered Para 1,List Paragraph à moi,Colorful List Accent 1,LISTA,Színes lista – 1. jelölőszín1,Listaszerű bekezdés11,List Paragraph1,Akapit z list±,No Spacing1,Bullet 1,lista_2"/>
    <w:basedOn w:val="Norml"/>
    <w:link w:val="ListaszerbekezdsChar"/>
    <w:uiPriority w:val="34"/>
    <w:qFormat/>
    <w:rsid w:val="00886308"/>
    <w:pPr>
      <w:ind w:left="720"/>
      <w:contextualSpacing/>
    </w:pPr>
  </w:style>
  <w:style w:type="character" w:customStyle="1" w:styleId="ListaszerbekezdsChar">
    <w:name w:val="Listaszerű bekezdés Char"/>
    <w:aliases w:val="Dot pt Char,List Paragraph Char Char Char Char,Indicator Text Char,Numbered Para 1 Char,List Paragraph à moi Char,Colorful List Accent 1 Char,LISTA Char,Színes lista – 1. jelölőszín1 Char,Listaszerű bekezdés11 Char,Bullet 1 Char"/>
    <w:link w:val="Listaszerbekezds"/>
    <w:uiPriority w:val="34"/>
    <w:qFormat/>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 w:type="paragraph" w:styleId="Csakszveg">
    <w:name w:val="Plain Text"/>
    <w:basedOn w:val="Norml"/>
    <w:link w:val="CsakszvegChar"/>
    <w:uiPriority w:val="99"/>
    <w:semiHidden/>
    <w:unhideWhenUsed/>
    <w:rsid w:val="00695DB8"/>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semiHidden/>
    <w:rsid w:val="00695DB8"/>
    <w:rPr>
      <w:rFonts w:ascii="Consolas" w:hAnsi="Consolas"/>
      <w:sz w:val="21"/>
      <w:szCs w:val="21"/>
    </w:rPr>
  </w:style>
  <w:style w:type="paragraph" w:styleId="Nincstrkz">
    <w:name w:val="No Spacing"/>
    <w:uiPriority w:val="1"/>
    <w:qFormat/>
    <w:rsid w:val="00131E7F"/>
    <w:pPr>
      <w:spacing w:after="0" w:line="240" w:lineRule="auto"/>
    </w:pPr>
    <w:rPr>
      <w:rFonts w:ascii="Calibri" w:eastAsia="Times New Roman" w:hAnsi="Calibri" w:cs="Times New Roman"/>
      <w:lang w:eastAsia="hu-HU"/>
    </w:rPr>
  </w:style>
  <w:style w:type="character" w:styleId="Hiperhivatkozs">
    <w:name w:val="Hyperlink"/>
    <w:uiPriority w:val="99"/>
    <w:semiHidden/>
    <w:unhideWhenUsed/>
    <w:rsid w:val="006B5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4737">
      <w:bodyDiv w:val="1"/>
      <w:marLeft w:val="0"/>
      <w:marRight w:val="0"/>
      <w:marTop w:val="0"/>
      <w:marBottom w:val="0"/>
      <w:divBdr>
        <w:top w:val="none" w:sz="0" w:space="0" w:color="auto"/>
        <w:left w:val="none" w:sz="0" w:space="0" w:color="auto"/>
        <w:bottom w:val="none" w:sz="0" w:space="0" w:color="auto"/>
        <w:right w:val="none" w:sz="0" w:space="0" w:color="auto"/>
      </w:divBdr>
    </w:div>
    <w:div w:id="294020234">
      <w:bodyDiv w:val="1"/>
      <w:marLeft w:val="0"/>
      <w:marRight w:val="0"/>
      <w:marTop w:val="0"/>
      <w:marBottom w:val="0"/>
      <w:divBdr>
        <w:top w:val="none" w:sz="0" w:space="0" w:color="auto"/>
        <w:left w:val="none" w:sz="0" w:space="0" w:color="auto"/>
        <w:bottom w:val="none" w:sz="0" w:space="0" w:color="auto"/>
        <w:right w:val="none" w:sz="0" w:space="0" w:color="auto"/>
      </w:divBdr>
    </w:div>
    <w:div w:id="596794112">
      <w:bodyDiv w:val="1"/>
      <w:marLeft w:val="0"/>
      <w:marRight w:val="0"/>
      <w:marTop w:val="0"/>
      <w:marBottom w:val="0"/>
      <w:divBdr>
        <w:top w:val="none" w:sz="0" w:space="0" w:color="auto"/>
        <w:left w:val="none" w:sz="0" w:space="0" w:color="auto"/>
        <w:bottom w:val="none" w:sz="0" w:space="0" w:color="auto"/>
        <w:right w:val="none" w:sz="0" w:space="0" w:color="auto"/>
      </w:divBdr>
    </w:div>
    <w:div w:id="620261113">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1006442891">
      <w:bodyDiv w:val="1"/>
      <w:marLeft w:val="0"/>
      <w:marRight w:val="0"/>
      <w:marTop w:val="0"/>
      <w:marBottom w:val="0"/>
      <w:divBdr>
        <w:top w:val="none" w:sz="0" w:space="0" w:color="auto"/>
        <w:left w:val="none" w:sz="0" w:space="0" w:color="auto"/>
        <w:bottom w:val="none" w:sz="0" w:space="0" w:color="auto"/>
        <w:right w:val="none" w:sz="0" w:space="0" w:color="auto"/>
      </w:divBdr>
    </w:div>
    <w:div w:id="1266111992">
      <w:bodyDiv w:val="1"/>
      <w:marLeft w:val="0"/>
      <w:marRight w:val="0"/>
      <w:marTop w:val="0"/>
      <w:marBottom w:val="0"/>
      <w:divBdr>
        <w:top w:val="none" w:sz="0" w:space="0" w:color="auto"/>
        <w:left w:val="none" w:sz="0" w:space="0" w:color="auto"/>
        <w:bottom w:val="none" w:sz="0" w:space="0" w:color="auto"/>
        <w:right w:val="none" w:sz="0" w:space="0" w:color="auto"/>
      </w:divBdr>
    </w:div>
    <w:div w:id="1379671756">
      <w:bodyDiv w:val="1"/>
      <w:marLeft w:val="0"/>
      <w:marRight w:val="0"/>
      <w:marTop w:val="0"/>
      <w:marBottom w:val="0"/>
      <w:divBdr>
        <w:top w:val="none" w:sz="0" w:space="0" w:color="auto"/>
        <w:left w:val="none" w:sz="0" w:space="0" w:color="auto"/>
        <w:bottom w:val="none" w:sz="0" w:space="0" w:color="auto"/>
        <w:right w:val="none" w:sz="0" w:space="0" w:color="auto"/>
      </w:divBdr>
    </w:div>
    <w:div w:id="1572034094">
      <w:bodyDiv w:val="1"/>
      <w:marLeft w:val="0"/>
      <w:marRight w:val="0"/>
      <w:marTop w:val="0"/>
      <w:marBottom w:val="0"/>
      <w:divBdr>
        <w:top w:val="none" w:sz="0" w:space="0" w:color="auto"/>
        <w:left w:val="none" w:sz="0" w:space="0" w:color="auto"/>
        <w:bottom w:val="none" w:sz="0" w:space="0" w:color="auto"/>
        <w:right w:val="none" w:sz="0" w:space="0" w:color="auto"/>
      </w:divBdr>
    </w:div>
    <w:div w:id="1604605661">
      <w:bodyDiv w:val="1"/>
      <w:marLeft w:val="0"/>
      <w:marRight w:val="0"/>
      <w:marTop w:val="0"/>
      <w:marBottom w:val="0"/>
      <w:divBdr>
        <w:top w:val="none" w:sz="0" w:space="0" w:color="auto"/>
        <w:left w:val="none" w:sz="0" w:space="0" w:color="auto"/>
        <w:bottom w:val="none" w:sz="0" w:space="0" w:color="auto"/>
        <w:right w:val="none" w:sz="0" w:space="0" w:color="auto"/>
      </w:divBdr>
    </w:div>
    <w:div w:id="1736388416">
      <w:bodyDiv w:val="1"/>
      <w:marLeft w:val="0"/>
      <w:marRight w:val="0"/>
      <w:marTop w:val="0"/>
      <w:marBottom w:val="0"/>
      <w:divBdr>
        <w:top w:val="none" w:sz="0" w:space="0" w:color="auto"/>
        <w:left w:val="none" w:sz="0" w:space="0" w:color="auto"/>
        <w:bottom w:val="none" w:sz="0" w:space="0" w:color="auto"/>
        <w:right w:val="none" w:sz="0" w:space="0" w:color="auto"/>
      </w:divBdr>
    </w:div>
    <w:div w:id="18947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136546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9995-06F3-4F87-863D-8EF4988A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13213</Words>
  <Characters>91171</Characters>
  <Application>Microsoft Office Word</Application>
  <DocSecurity>4</DocSecurity>
  <Lines>759</Lines>
  <Paragraphs>208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KKM</Company>
  <LinksUpToDate>false</LinksUpToDate>
  <CharactersWithSpaces>104176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Papné Bali Gabriella - BER</cp:lastModifiedBy>
  <cp:revision>2</cp:revision>
  <dcterms:created xsi:type="dcterms:W3CDTF">2024-06-25T09:00:00Z</dcterms:created>
  <dcterms:modified xsi:type="dcterms:W3CDTF">2024-06-25T09:00:00Z</dcterms:modified>
</cp:coreProperties>
</file>